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BA" w:rsidRDefault="002B6ABA" w:rsidP="002B6ABA">
      <w:pPr>
        <w:jc w:val="right"/>
        <w:rPr>
          <w:sz w:val="24"/>
          <w:szCs w:val="24"/>
        </w:rPr>
      </w:pPr>
    </w:p>
    <w:p w:rsidR="002B6ABA" w:rsidRPr="00074C6B" w:rsidRDefault="002B6ABA" w:rsidP="002B6ABA">
      <w:pPr>
        <w:rPr>
          <w:sz w:val="24"/>
          <w:szCs w:val="24"/>
        </w:rPr>
      </w:pPr>
    </w:p>
    <w:p w:rsidR="002B6ABA" w:rsidRPr="002B6ABA" w:rsidRDefault="002B6ABA" w:rsidP="002B6AB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>ПОСТАНОВЛЕНИЕ</w:t>
      </w:r>
    </w:p>
    <w:p w:rsidR="002B6ABA" w:rsidRPr="002B6ABA" w:rsidRDefault="002B6ABA" w:rsidP="002B6AB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администрации сельского поселения Завальновский сельсовет </w:t>
      </w:r>
    </w:p>
    <w:p w:rsidR="002B6ABA" w:rsidRPr="002B6ABA" w:rsidRDefault="002B6ABA" w:rsidP="002B6AB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>Усманского  муниципального района Липецкой области РФ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от  </w:t>
      </w:r>
      <w:r w:rsidR="001600BD">
        <w:rPr>
          <w:rFonts w:ascii="Times New Roman" w:hAnsi="Times New Roman" w:cs="Times New Roman"/>
          <w:b/>
        </w:rPr>
        <w:t>17м</w:t>
      </w:r>
      <w:r w:rsidR="00BF5180">
        <w:rPr>
          <w:rFonts w:ascii="Times New Roman" w:hAnsi="Times New Roman" w:cs="Times New Roman"/>
          <w:b/>
        </w:rPr>
        <w:t>ая 2021г.</w:t>
      </w:r>
      <w:r w:rsidRPr="002B6ABA">
        <w:rPr>
          <w:rFonts w:ascii="Times New Roman" w:hAnsi="Times New Roman" w:cs="Times New Roman"/>
          <w:b/>
        </w:rPr>
        <w:t xml:space="preserve">.                                 с. Завальное                                  №  </w:t>
      </w:r>
      <w:r w:rsidR="00BF5180">
        <w:rPr>
          <w:rFonts w:ascii="Times New Roman" w:hAnsi="Times New Roman" w:cs="Times New Roman"/>
          <w:b/>
        </w:rPr>
        <w:t>33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О внесении изменений  в Муниципальную программу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« Устойчивое развитие сельской территории-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сельского поселения  Завальновский сельсовет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Усманского муниципального района 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Липецкой области  на 2016-2024 годы», </w:t>
      </w:r>
      <w:proofErr w:type="gramStart"/>
      <w:r w:rsidRPr="002B6ABA">
        <w:rPr>
          <w:rFonts w:ascii="Times New Roman" w:hAnsi="Times New Roman" w:cs="Times New Roman"/>
          <w:b/>
        </w:rPr>
        <w:t>утвержденную</w:t>
      </w:r>
      <w:proofErr w:type="gramEnd"/>
      <w:r w:rsidRPr="002B6ABA">
        <w:rPr>
          <w:rFonts w:ascii="Times New Roman" w:hAnsi="Times New Roman" w:cs="Times New Roman"/>
          <w:b/>
        </w:rPr>
        <w:t xml:space="preserve"> постановлением 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администрации сельского поселения Завальновский сельсовет 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Усманского муниципального района Липецкой области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proofErr w:type="gramStart"/>
      <w:r w:rsidRPr="002B6ABA">
        <w:rPr>
          <w:rFonts w:ascii="Times New Roman" w:hAnsi="Times New Roman" w:cs="Times New Roman"/>
          <w:b/>
        </w:rPr>
        <w:t>от 27.01.2016г. № 9 (с изменениями от 17.05.2016 № 41, от 08.06.2016 № 64</w:t>
      </w:r>
      <w:proofErr w:type="gramEnd"/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proofErr w:type="gramStart"/>
      <w:r w:rsidRPr="002B6ABA">
        <w:rPr>
          <w:rFonts w:ascii="Times New Roman" w:hAnsi="Times New Roman" w:cs="Times New Roman"/>
          <w:b/>
        </w:rPr>
        <w:t>от 24.10.2016г. № 93, от 27.12.2016 № 114, от 25.01.2017г. № 4, от 03.03.2017 № 19, от 26.05.2017г. № 48, от 26.07.2017г. № 79, от 28.11.2017г. № 114, от 28.12.2017г. № 128, от 14.03.2018г. № 23, от 22 мая 2018г. № 45, от 07 августа 2018г. № 100, от 09 ноября 2018г. № 123, от 29.12.2018г. № 144, от 21.03.2019г. № 13</w:t>
      </w:r>
      <w:r w:rsidR="009930AA">
        <w:rPr>
          <w:rFonts w:ascii="Times New Roman" w:hAnsi="Times New Roman" w:cs="Times New Roman"/>
          <w:b/>
        </w:rPr>
        <w:t>,от 27.06.2019 № 40</w:t>
      </w:r>
      <w:proofErr w:type="gramEnd"/>
      <w:r w:rsidR="00C528F4">
        <w:rPr>
          <w:rFonts w:ascii="Times New Roman" w:hAnsi="Times New Roman" w:cs="Times New Roman"/>
          <w:b/>
        </w:rPr>
        <w:t>, от19.11.2019 №67, от 21.09.2020 №46, от 23.09.2020 №48</w:t>
      </w:r>
      <w:r w:rsidR="003E43EE">
        <w:rPr>
          <w:rFonts w:ascii="Times New Roman" w:hAnsi="Times New Roman" w:cs="Times New Roman"/>
          <w:b/>
        </w:rPr>
        <w:t>,№56 от 20.10.2020г.</w:t>
      </w:r>
      <w:proofErr w:type="gramStart"/>
      <w:r w:rsidR="009930AA">
        <w:rPr>
          <w:rFonts w:ascii="Times New Roman" w:hAnsi="Times New Roman" w:cs="Times New Roman"/>
          <w:b/>
        </w:rPr>
        <w:t xml:space="preserve"> </w:t>
      </w:r>
      <w:r w:rsidRPr="002B6ABA">
        <w:rPr>
          <w:rFonts w:ascii="Times New Roman" w:hAnsi="Times New Roman" w:cs="Times New Roman"/>
          <w:b/>
        </w:rPr>
        <w:t>)</w:t>
      </w:r>
      <w:proofErr w:type="gramEnd"/>
      <w:r w:rsidR="009930AA">
        <w:rPr>
          <w:rFonts w:ascii="Times New Roman" w:hAnsi="Times New Roman" w:cs="Times New Roman"/>
          <w:b/>
        </w:rPr>
        <w:t>.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tabs>
          <w:tab w:val="left" w:pos="0"/>
        </w:tabs>
        <w:ind w:right="11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 В соответствии с Решениями Совета депутатов сельского поселения                   </w:t>
      </w:r>
      <w:proofErr w:type="gramStart"/>
      <w:r w:rsidRPr="002B6ABA">
        <w:rPr>
          <w:rFonts w:ascii="Times New Roman" w:hAnsi="Times New Roman" w:cs="Times New Roman"/>
        </w:rPr>
        <w:t xml:space="preserve">Завальновский сельсовет Усманского муниципального района Липецкой области  от </w:t>
      </w:r>
      <w:r w:rsidR="00C624B6">
        <w:rPr>
          <w:rFonts w:ascii="Times New Roman" w:hAnsi="Times New Roman" w:cs="Times New Roman"/>
        </w:rPr>
        <w:t>16</w:t>
      </w:r>
      <w:r w:rsidRPr="002B6ABA">
        <w:rPr>
          <w:rFonts w:ascii="Times New Roman" w:hAnsi="Times New Roman" w:cs="Times New Roman"/>
        </w:rPr>
        <w:t>.0</w:t>
      </w:r>
      <w:r w:rsidR="00C624B6">
        <w:rPr>
          <w:rFonts w:ascii="Times New Roman" w:hAnsi="Times New Roman" w:cs="Times New Roman"/>
        </w:rPr>
        <w:t>9</w:t>
      </w:r>
      <w:r w:rsidRPr="002B6ABA">
        <w:rPr>
          <w:rFonts w:ascii="Times New Roman" w:hAnsi="Times New Roman" w:cs="Times New Roman"/>
        </w:rPr>
        <w:t xml:space="preserve">.2019г. №  </w:t>
      </w:r>
      <w:r w:rsidR="00BD66C4">
        <w:rPr>
          <w:rFonts w:ascii="Times New Roman" w:hAnsi="Times New Roman" w:cs="Times New Roman"/>
        </w:rPr>
        <w:t>1</w:t>
      </w:r>
      <w:r w:rsidRPr="002B6ABA">
        <w:rPr>
          <w:rFonts w:ascii="Times New Roman" w:hAnsi="Times New Roman" w:cs="Times New Roman"/>
        </w:rPr>
        <w:t>/</w:t>
      </w:r>
      <w:r w:rsidR="00BD66C4">
        <w:rPr>
          <w:rFonts w:ascii="Times New Roman" w:hAnsi="Times New Roman" w:cs="Times New Roman"/>
        </w:rPr>
        <w:t>6</w:t>
      </w:r>
      <w:r w:rsidRPr="002B6ABA">
        <w:rPr>
          <w:rFonts w:ascii="Times New Roman" w:hAnsi="Times New Roman" w:cs="Times New Roman"/>
        </w:rPr>
        <w:t xml:space="preserve">  «О внесении </w:t>
      </w:r>
      <w:proofErr w:type="spellStart"/>
      <w:r w:rsidRPr="002B6ABA">
        <w:rPr>
          <w:rFonts w:ascii="Times New Roman" w:hAnsi="Times New Roman" w:cs="Times New Roman"/>
        </w:rPr>
        <w:t>изменеий</w:t>
      </w:r>
      <w:proofErr w:type="spellEnd"/>
      <w:r w:rsidRPr="002B6ABA">
        <w:rPr>
          <w:rFonts w:ascii="Times New Roman" w:hAnsi="Times New Roman" w:cs="Times New Roman"/>
        </w:rPr>
        <w:t xml:space="preserve"> в бюджет сельского поселения </w:t>
      </w:r>
      <w:proofErr w:type="spellStart"/>
      <w:r w:rsidRPr="002B6ABA">
        <w:rPr>
          <w:rFonts w:ascii="Times New Roman" w:hAnsi="Times New Roman" w:cs="Times New Roman"/>
        </w:rPr>
        <w:t>Завальноский</w:t>
      </w:r>
      <w:proofErr w:type="spellEnd"/>
      <w:r w:rsidRPr="002B6ABA">
        <w:rPr>
          <w:rFonts w:ascii="Times New Roman" w:hAnsi="Times New Roman" w:cs="Times New Roman"/>
        </w:rPr>
        <w:t xml:space="preserve"> сельсовет  Усманского муниципального района Липецкой области Российской федерации на 20</w:t>
      </w:r>
      <w:r w:rsidR="00C624B6">
        <w:rPr>
          <w:rFonts w:ascii="Times New Roman" w:hAnsi="Times New Roman" w:cs="Times New Roman"/>
        </w:rPr>
        <w:t>20</w:t>
      </w:r>
      <w:r w:rsidRPr="002B6ABA">
        <w:rPr>
          <w:rFonts w:ascii="Times New Roman" w:hAnsi="Times New Roman" w:cs="Times New Roman"/>
        </w:rPr>
        <w:t xml:space="preserve"> год и на плановый период 202</w:t>
      </w:r>
      <w:r w:rsidR="00C624B6">
        <w:rPr>
          <w:rFonts w:ascii="Times New Roman" w:hAnsi="Times New Roman" w:cs="Times New Roman"/>
        </w:rPr>
        <w:t>1</w:t>
      </w:r>
      <w:r w:rsidRPr="002B6ABA">
        <w:rPr>
          <w:rFonts w:ascii="Times New Roman" w:hAnsi="Times New Roman" w:cs="Times New Roman"/>
        </w:rPr>
        <w:t xml:space="preserve"> и 202</w:t>
      </w:r>
      <w:r w:rsidR="00C624B6">
        <w:rPr>
          <w:rFonts w:ascii="Times New Roman" w:hAnsi="Times New Roman" w:cs="Times New Roman"/>
        </w:rPr>
        <w:t>2</w:t>
      </w:r>
      <w:r w:rsidRPr="002B6ABA">
        <w:rPr>
          <w:rFonts w:ascii="Times New Roman" w:hAnsi="Times New Roman" w:cs="Times New Roman"/>
        </w:rPr>
        <w:t xml:space="preserve"> годов, утвержденный решением Совета депутатов сельского поселения Завальновский сельсовет Усманского муниципального района Липецкой област</w:t>
      </w:r>
      <w:r w:rsidR="00C624B6">
        <w:rPr>
          <w:rFonts w:ascii="Times New Roman" w:hAnsi="Times New Roman" w:cs="Times New Roman"/>
        </w:rPr>
        <w:t>и РФ от 25.12.2019</w:t>
      </w:r>
      <w:r w:rsidRPr="002B6ABA">
        <w:rPr>
          <w:rFonts w:ascii="Times New Roman" w:hAnsi="Times New Roman" w:cs="Times New Roman"/>
        </w:rPr>
        <w:t xml:space="preserve"> № </w:t>
      </w:r>
      <w:r w:rsidR="00C624B6">
        <w:rPr>
          <w:rFonts w:ascii="Times New Roman" w:hAnsi="Times New Roman" w:cs="Times New Roman"/>
        </w:rPr>
        <w:t>60</w:t>
      </w:r>
      <w:r w:rsidRPr="002B6ABA">
        <w:rPr>
          <w:rFonts w:ascii="Times New Roman" w:hAnsi="Times New Roman" w:cs="Times New Roman"/>
        </w:rPr>
        <w:t>/</w:t>
      </w:r>
      <w:r w:rsidR="00C624B6">
        <w:rPr>
          <w:rFonts w:ascii="Times New Roman" w:hAnsi="Times New Roman" w:cs="Times New Roman"/>
        </w:rPr>
        <w:t>166</w:t>
      </w:r>
      <w:r w:rsidRPr="002B6ABA">
        <w:rPr>
          <w:rFonts w:ascii="Times New Roman" w:hAnsi="Times New Roman" w:cs="Times New Roman"/>
        </w:rPr>
        <w:t xml:space="preserve">», </w:t>
      </w:r>
      <w:proofErr w:type="gramEnd"/>
    </w:p>
    <w:p w:rsidR="002B6ABA" w:rsidRPr="002B6ABA" w:rsidRDefault="002B6ABA" w:rsidP="002B6ABA">
      <w:pPr>
        <w:shd w:val="clear" w:color="auto" w:fill="FFFFFF"/>
        <w:tabs>
          <w:tab w:val="left" w:pos="0"/>
        </w:tabs>
        <w:ind w:right="11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в соответствии с постановлением администрации сельского поселения Завальновский сельсовет Усманского муниципального района Липецкой области  от 08 ноября 2018 года № 122</w:t>
      </w:r>
      <w:proofErr w:type="gramStart"/>
      <w:r w:rsidRPr="002B6ABA">
        <w:rPr>
          <w:rFonts w:ascii="Times New Roman" w:hAnsi="Times New Roman" w:cs="Times New Roman"/>
        </w:rPr>
        <w:t xml:space="preserve">  О</w:t>
      </w:r>
      <w:proofErr w:type="gramEnd"/>
      <w:r w:rsidRPr="002B6ABA">
        <w:rPr>
          <w:rFonts w:ascii="Times New Roman" w:hAnsi="Times New Roman" w:cs="Times New Roman"/>
        </w:rPr>
        <w:t xml:space="preserve"> внесении изменений в постановление администрации сельского поселения Завальновский сельсовет  от  26 января 2016 года № 7 «Об утверждении Перечня подпрограмм муниципальной  программы «Устойчивое развитие сельской территории –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сельского поселения Завальновский сельсовет Усманского муниципального района Липецкой области на 2016-2024 годы»,  администрация сельского поселения Завальновский сельсовет Усманского  муниципального района Липецкой области РФ</w:t>
      </w:r>
    </w:p>
    <w:p w:rsidR="002B6ABA" w:rsidRDefault="002B6ABA" w:rsidP="002B6ABA">
      <w:pPr>
        <w:ind w:firstLine="708"/>
        <w:jc w:val="center"/>
        <w:rPr>
          <w:rFonts w:ascii="Times New Roman" w:hAnsi="Times New Roman" w:cs="Times New Roman"/>
        </w:rPr>
      </w:pPr>
    </w:p>
    <w:p w:rsidR="002B6ABA" w:rsidRDefault="002B6ABA" w:rsidP="002B6ABA">
      <w:pPr>
        <w:ind w:firstLine="708"/>
        <w:jc w:val="center"/>
        <w:rPr>
          <w:rFonts w:ascii="Times New Roman" w:hAnsi="Times New Roman" w:cs="Times New Roman"/>
        </w:rPr>
      </w:pPr>
    </w:p>
    <w:p w:rsidR="002B6ABA" w:rsidRDefault="002B6ABA" w:rsidP="002B6ABA">
      <w:pPr>
        <w:ind w:firstLine="708"/>
        <w:jc w:val="center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ind w:firstLine="708"/>
        <w:jc w:val="center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</w:tabs>
        <w:ind w:right="11"/>
        <w:jc w:val="center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tabs>
          <w:tab w:val="left" w:pos="0"/>
        </w:tabs>
        <w:ind w:right="11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ПОСТАНОВЛЯЕТ:</w:t>
      </w:r>
    </w:p>
    <w:p w:rsidR="002B6ABA" w:rsidRPr="002B6ABA" w:rsidRDefault="002B6ABA" w:rsidP="002B6ABA">
      <w:pPr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</w:rPr>
        <w:t xml:space="preserve">               </w:t>
      </w:r>
      <w:proofErr w:type="gramStart"/>
      <w:r w:rsidRPr="002B6ABA">
        <w:rPr>
          <w:rFonts w:ascii="Times New Roman" w:hAnsi="Times New Roman" w:cs="Times New Roman"/>
        </w:rPr>
        <w:t>1.Утвердить изменения в муниципальную программу «Устойчивое развитие сельской территории –  сельского поселения  Завальновский сельсовет Усманского муниципального  района Липецкой области на  2016-2024 годы», утвержденной постановлением администрации района от 27 января 2016 года № 9</w:t>
      </w:r>
      <w:r w:rsidRPr="002B6ABA">
        <w:rPr>
          <w:rFonts w:ascii="Times New Roman" w:hAnsi="Times New Roman" w:cs="Times New Roman"/>
          <w:b/>
        </w:rPr>
        <w:t xml:space="preserve">(с изменениями от 17.05.2016 № 41, от 08.06.2016 № 64 от 24.10.2016г. № 93, от 27.12.2016 № 114, от 25.01.2017г. № 4, от 03.03.2017 № 19, от 26.05.2017г. № 48, от 26.07.2017г. № 79, от 28.11.2017г. № 114, от 28.12.2017г. № 128, от 14.03.2018г. № 23, от 22 мая 2018г. № 45, от 07 августа 2018г. № 100, от 09 ноября 2018г. № 123, от 29.12.2018г. № 144, от 21.03.2019г. </w:t>
      </w:r>
      <w:r w:rsidR="00C528F4">
        <w:rPr>
          <w:rFonts w:ascii="Times New Roman" w:hAnsi="Times New Roman" w:cs="Times New Roman"/>
          <w:b/>
        </w:rPr>
        <w:t>,</w:t>
      </w:r>
      <w:r w:rsidRPr="002B6ABA">
        <w:rPr>
          <w:rFonts w:ascii="Times New Roman" w:hAnsi="Times New Roman" w:cs="Times New Roman"/>
          <w:b/>
        </w:rPr>
        <w:t>№ 13</w:t>
      </w:r>
      <w:r w:rsidR="00C528F4" w:rsidRPr="00C528F4">
        <w:rPr>
          <w:rFonts w:ascii="Times New Roman" w:hAnsi="Times New Roman" w:cs="Times New Roman"/>
          <w:b/>
        </w:rPr>
        <w:t xml:space="preserve"> </w:t>
      </w:r>
      <w:r w:rsidR="00C528F4">
        <w:rPr>
          <w:rFonts w:ascii="Times New Roman" w:hAnsi="Times New Roman" w:cs="Times New Roman"/>
          <w:b/>
        </w:rPr>
        <w:t xml:space="preserve">от 27.06.2019 № 40, от19.11.2019 №67, от 21.09.2020 №46, от 23.09.2020 №48 </w:t>
      </w:r>
      <w:r w:rsidRPr="002B6ABA">
        <w:rPr>
          <w:rFonts w:ascii="Times New Roman" w:hAnsi="Times New Roman" w:cs="Times New Roman"/>
        </w:rPr>
        <w:t xml:space="preserve">, </w:t>
      </w:r>
      <w:r w:rsidR="004406D3">
        <w:rPr>
          <w:rFonts w:ascii="Times New Roman" w:hAnsi="Times New Roman" w:cs="Times New Roman"/>
        </w:rPr>
        <w:t xml:space="preserve">№56 от 20.10.2020г </w:t>
      </w:r>
      <w:r w:rsidRPr="002B6ABA">
        <w:rPr>
          <w:rFonts w:ascii="Times New Roman" w:hAnsi="Times New Roman" w:cs="Times New Roman"/>
        </w:rPr>
        <w:t xml:space="preserve"> (изложить в новой редакции)</w:t>
      </w:r>
      <w:proofErr w:type="gramEnd"/>
    </w:p>
    <w:p w:rsidR="002B6ABA" w:rsidRPr="002B6ABA" w:rsidRDefault="002B6ABA" w:rsidP="002B6ABA">
      <w:pPr>
        <w:shd w:val="clear" w:color="auto" w:fill="FFFFFF"/>
        <w:tabs>
          <w:tab w:val="left" w:pos="0"/>
        </w:tabs>
        <w:ind w:right="11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2.Настоящее постановление вступает в силу с момента принятия.</w:t>
      </w:r>
    </w:p>
    <w:p w:rsidR="002B6ABA" w:rsidRPr="002B6ABA" w:rsidRDefault="002B6ABA" w:rsidP="002B6ABA">
      <w:pPr>
        <w:shd w:val="clear" w:color="auto" w:fill="FFFFFF"/>
        <w:tabs>
          <w:tab w:val="left" w:pos="0"/>
        </w:tabs>
        <w:ind w:right="11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3. </w:t>
      </w:r>
      <w:proofErr w:type="gramStart"/>
      <w:r w:rsidRPr="002B6ABA">
        <w:rPr>
          <w:rFonts w:ascii="Times New Roman" w:hAnsi="Times New Roman" w:cs="Times New Roman"/>
        </w:rPr>
        <w:t>Контроль за</w:t>
      </w:r>
      <w:proofErr w:type="gramEnd"/>
      <w:r w:rsidRPr="002B6ABA">
        <w:rPr>
          <w:rFonts w:ascii="Times New Roman" w:hAnsi="Times New Roman" w:cs="Times New Roman"/>
        </w:rPr>
        <w:t xml:space="preserve"> исполнением  настоящего постановления оставляю за собой.</w:t>
      </w:r>
    </w:p>
    <w:p w:rsidR="002B6ABA" w:rsidRDefault="002B6ABA" w:rsidP="00A4713D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Times New Roman" w:hAnsi="Times New Roman" w:cs="Times New Roman"/>
          <w:sz w:val="20"/>
          <w:szCs w:val="20"/>
        </w:rPr>
      </w:pPr>
    </w:p>
    <w:p w:rsidR="00A4713D" w:rsidRDefault="00A4713D" w:rsidP="00A4713D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Times New Roman" w:hAnsi="Times New Roman" w:cs="Times New Roman"/>
          <w:sz w:val="20"/>
          <w:szCs w:val="20"/>
        </w:rPr>
      </w:pPr>
    </w:p>
    <w:p w:rsidR="00A4713D" w:rsidRPr="00A4713D" w:rsidRDefault="00A4713D" w:rsidP="00A4713D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Times New Roman" w:hAnsi="Times New Roman" w:cs="Times New Roman"/>
          <w:sz w:val="20"/>
          <w:szCs w:val="20"/>
        </w:rPr>
      </w:pPr>
    </w:p>
    <w:p w:rsidR="002B6ABA" w:rsidRPr="00A4713D" w:rsidRDefault="002B6ABA" w:rsidP="00A4713D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Times New Roman" w:hAnsi="Times New Roman" w:cs="Times New Roman"/>
          <w:sz w:val="20"/>
          <w:szCs w:val="20"/>
        </w:rPr>
      </w:pPr>
      <w:r w:rsidRPr="00A4713D">
        <w:rPr>
          <w:rFonts w:ascii="Times New Roman" w:hAnsi="Times New Roman" w:cs="Times New Roman"/>
          <w:sz w:val="20"/>
          <w:szCs w:val="20"/>
        </w:rPr>
        <w:t xml:space="preserve">Глава  администрации </w:t>
      </w:r>
    </w:p>
    <w:p w:rsidR="00A4713D" w:rsidRPr="00A4713D" w:rsidRDefault="002B6ABA" w:rsidP="00A4713D">
      <w:pPr>
        <w:shd w:val="clear" w:color="auto" w:fill="FFFFFF"/>
        <w:tabs>
          <w:tab w:val="left" w:pos="0"/>
          <w:tab w:val="left" w:pos="7590"/>
        </w:tabs>
        <w:spacing w:line="240" w:lineRule="auto"/>
        <w:ind w:right="11"/>
        <w:rPr>
          <w:rFonts w:ascii="Times New Roman" w:hAnsi="Times New Roman" w:cs="Times New Roman"/>
          <w:sz w:val="20"/>
          <w:szCs w:val="20"/>
        </w:rPr>
      </w:pPr>
      <w:r w:rsidRPr="00A4713D">
        <w:rPr>
          <w:rFonts w:ascii="Times New Roman" w:hAnsi="Times New Roman" w:cs="Times New Roman"/>
          <w:sz w:val="20"/>
          <w:szCs w:val="20"/>
        </w:rPr>
        <w:t xml:space="preserve">сельского поселения  </w:t>
      </w:r>
      <w:r w:rsidR="00A4713D" w:rsidRPr="00A4713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4713D">
        <w:rPr>
          <w:rFonts w:ascii="Times New Roman" w:hAnsi="Times New Roman" w:cs="Times New Roman"/>
          <w:sz w:val="20"/>
          <w:szCs w:val="20"/>
        </w:rPr>
        <w:t xml:space="preserve">   </w:t>
      </w:r>
      <w:r w:rsidR="00A4713D" w:rsidRPr="00A4713D">
        <w:rPr>
          <w:rFonts w:ascii="Times New Roman" w:hAnsi="Times New Roman" w:cs="Times New Roman"/>
          <w:sz w:val="20"/>
          <w:szCs w:val="20"/>
        </w:rPr>
        <w:t xml:space="preserve">  </w:t>
      </w:r>
      <w:r w:rsidR="00A4713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4713D" w:rsidRPr="00A4713D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E17515">
        <w:rPr>
          <w:rFonts w:ascii="Times New Roman" w:hAnsi="Times New Roman" w:cs="Times New Roman"/>
          <w:sz w:val="20"/>
          <w:szCs w:val="20"/>
        </w:rPr>
        <w:t>Н.Н.Снисаренко</w:t>
      </w:r>
      <w:proofErr w:type="spellEnd"/>
    </w:p>
    <w:p w:rsidR="002B6ABA" w:rsidRPr="00A4713D" w:rsidRDefault="002B6ABA" w:rsidP="00A4713D">
      <w:pPr>
        <w:shd w:val="clear" w:color="auto" w:fill="FFFFFF"/>
        <w:tabs>
          <w:tab w:val="left" w:pos="0"/>
          <w:tab w:val="left" w:pos="7590"/>
        </w:tabs>
        <w:spacing w:line="240" w:lineRule="auto"/>
        <w:ind w:right="11"/>
        <w:rPr>
          <w:rFonts w:ascii="Times New Roman" w:hAnsi="Times New Roman" w:cs="Times New Roman"/>
          <w:sz w:val="20"/>
          <w:szCs w:val="20"/>
        </w:rPr>
      </w:pPr>
      <w:r w:rsidRPr="00A4713D">
        <w:rPr>
          <w:rFonts w:ascii="Times New Roman" w:hAnsi="Times New Roman" w:cs="Times New Roman"/>
          <w:sz w:val="20"/>
          <w:szCs w:val="20"/>
        </w:rPr>
        <w:t xml:space="preserve">Завальновский сельсовет          </w:t>
      </w:r>
      <w:r w:rsidRPr="00A4713D">
        <w:rPr>
          <w:rFonts w:ascii="Times New Roman" w:hAnsi="Times New Roman" w:cs="Times New Roman"/>
          <w:sz w:val="20"/>
          <w:szCs w:val="20"/>
        </w:rPr>
        <w:tab/>
      </w:r>
    </w:p>
    <w:p w:rsidR="002B6ABA" w:rsidRPr="00A4713D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0"/>
          <w:szCs w:val="20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1F675E" w:rsidRDefault="001F675E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B6ABA" w:rsidRDefault="001F675E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A4713D" w:rsidRDefault="00A4713D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4406D3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</w:t>
      </w:r>
    </w:p>
    <w:p w:rsidR="001F675E" w:rsidRDefault="00E17515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4406D3">
        <w:rPr>
          <w:rFonts w:ascii="Times New Roman" w:hAnsi="Times New Roman" w:cs="Times New Roman"/>
        </w:rPr>
        <w:t>17</w:t>
      </w:r>
      <w:r w:rsidR="001F675E">
        <w:rPr>
          <w:rFonts w:ascii="Times New Roman" w:hAnsi="Times New Roman" w:cs="Times New Roman"/>
        </w:rPr>
        <w:t>»</w:t>
      </w:r>
      <w:r w:rsidR="00A4713D">
        <w:rPr>
          <w:rFonts w:ascii="Times New Roman" w:hAnsi="Times New Roman" w:cs="Times New Roman"/>
        </w:rPr>
        <w:t xml:space="preserve"> </w:t>
      </w:r>
      <w:r w:rsidR="004406D3">
        <w:rPr>
          <w:rFonts w:ascii="Times New Roman" w:hAnsi="Times New Roman" w:cs="Times New Roman"/>
        </w:rPr>
        <w:t>мая 2021г.</w:t>
      </w:r>
      <w:r w:rsidR="001F675E">
        <w:rPr>
          <w:rFonts w:ascii="Times New Roman" w:hAnsi="Times New Roman" w:cs="Times New Roman"/>
        </w:rPr>
        <w:t xml:space="preserve">   </w:t>
      </w:r>
    </w:p>
    <w:p w:rsidR="001F675E" w:rsidRDefault="001F675E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1F675E" w:rsidRDefault="001F675E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1F675E" w:rsidRDefault="001F675E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2B6ABA" w:rsidRPr="002B6ABA" w:rsidRDefault="002B6ABA" w:rsidP="002B6ABA">
      <w:pPr>
        <w:pStyle w:val="a9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B6ABA" w:rsidRPr="002B6ABA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сельской территории – сельского поселения </w:t>
      </w:r>
    </w:p>
    <w:p w:rsidR="002B6ABA" w:rsidRPr="002B6ABA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Завальновский сельсовет </w:t>
      </w:r>
      <w:r w:rsidRPr="002B6ABA">
        <w:rPr>
          <w:rFonts w:ascii="Times New Roman" w:hAnsi="Times New Roman" w:cs="Times New Roman"/>
          <w:b/>
          <w:sz w:val="22"/>
          <w:szCs w:val="22"/>
        </w:rPr>
        <w:t>Усманского муниципального района</w:t>
      </w:r>
      <w:r w:rsidRPr="002B6A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B6ABA" w:rsidRPr="002B6ABA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6ABA">
        <w:rPr>
          <w:rFonts w:ascii="Times New Roman" w:hAnsi="Times New Roman" w:cs="Times New Roman"/>
          <w:b/>
          <w:bCs/>
          <w:sz w:val="22"/>
          <w:szCs w:val="22"/>
        </w:rPr>
        <w:t>Липецкой области  на 2016-2024 годы»</w:t>
      </w: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tabs>
          <w:tab w:val="left" w:pos="3870"/>
        </w:tabs>
        <w:jc w:val="left"/>
        <w:rPr>
          <w:sz w:val="22"/>
          <w:szCs w:val="22"/>
        </w:rPr>
      </w:pPr>
      <w:r w:rsidRPr="002B6ABA">
        <w:rPr>
          <w:sz w:val="22"/>
          <w:szCs w:val="22"/>
        </w:rPr>
        <w:tab/>
      </w:r>
    </w:p>
    <w:p w:rsidR="002B6ABA" w:rsidRPr="002B6ABA" w:rsidRDefault="002B6ABA" w:rsidP="002B6ABA">
      <w:pPr>
        <w:pStyle w:val="a6"/>
        <w:tabs>
          <w:tab w:val="left" w:pos="3870"/>
        </w:tabs>
        <w:jc w:val="left"/>
        <w:rPr>
          <w:sz w:val="22"/>
          <w:szCs w:val="22"/>
        </w:rPr>
      </w:pPr>
    </w:p>
    <w:p w:rsidR="002B6ABA" w:rsidRPr="002B6ABA" w:rsidRDefault="002B6ABA" w:rsidP="002B6ABA">
      <w:pPr>
        <w:pStyle w:val="a6"/>
        <w:tabs>
          <w:tab w:val="left" w:pos="3870"/>
        </w:tabs>
        <w:jc w:val="lef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1F675E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муниципальной программы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 xml:space="preserve">«Устойчивое развитие сельской территории – сельского поселения Завальновский 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сельсовет Усманского муниципального района Липецкой области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 xml:space="preserve"> на  2016 -2024 годы»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Программы)</w:t>
      </w:r>
    </w:p>
    <w:p w:rsidR="002B6ABA" w:rsidRPr="002B6ABA" w:rsidRDefault="002B6ABA" w:rsidP="002B6ABA">
      <w:pPr>
        <w:outlineLvl w:val="1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rPr>
          <w:trHeight w:val="2288"/>
        </w:trPr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1."Повышение </w:t>
            </w:r>
            <w:proofErr w:type="gramStart"/>
            <w:r w:rsidRPr="002B6ABA"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B6ABA">
              <w:rPr>
                <w:rFonts w:ascii="Times New Roman" w:hAnsi="Times New Roman" w:cs="Times New Roman"/>
              </w:rPr>
              <w:t xml:space="preserve">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2."Обеспечение безопасности человека и природной среды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3."Развитие инфраструктуры и повышение уровня благоустройства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4."Развитие социальной сферы в сельском поселении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5. "Проведение капитального ремонта многоквартирных домов, расположенных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Индикатор цели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Удовлетворенность населения </w:t>
            </w:r>
            <w:r w:rsidRPr="002B6ABA">
              <w:rPr>
                <w:rFonts w:ascii="Times New Roman" w:hAnsi="Times New Roman" w:cs="Times New Roman"/>
                <w:color w:val="000000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2B6ABA" w:rsidRPr="002B6ABA" w:rsidTr="00A71F20">
        <w:trPr>
          <w:trHeight w:val="840"/>
        </w:trPr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1.Созданий условий для повышения качества жизни населения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1: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2 задачи 1: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-Доля протяженности освещенных частей улиц, проездов в их общей протяженности,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3 задачи 1: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 xml:space="preserve">Доля населения, участвующего в культурно -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мероприятиях,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4 задачи 1 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 задачи 2.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6ABA">
              <w:rPr>
                <w:rFonts w:ascii="Times New Roman" w:hAnsi="Times New Roman" w:cs="Times New Roman"/>
              </w:rPr>
              <w:t>-Сокращение деструктивных событий (пожаров), чрезвычайных ситуаций),  % к предыдущему году</w:t>
            </w:r>
            <w:proofErr w:type="gramEnd"/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расходов, связанных с реализацией основных мероприятий, всего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составят </w:t>
            </w:r>
            <w:r w:rsidR="008240EB">
              <w:rPr>
                <w:rFonts w:ascii="Times New Roman" w:hAnsi="Times New Roman" w:cs="Times New Roman"/>
                <w:color w:val="FF0000"/>
              </w:rPr>
              <w:t>–</w:t>
            </w:r>
            <w:r w:rsidR="00874A22">
              <w:rPr>
                <w:rFonts w:ascii="Times New Roman" w:hAnsi="Times New Roman" w:cs="Times New Roman"/>
                <w:color w:val="FF0000"/>
              </w:rPr>
              <w:t xml:space="preserve"> 6</w:t>
            </w:r>
            <w:r w:rsidR="008240EB">
              <w:rPr>
                <w:rFonts w:ascii="Times New Roman" w:hAnsi="Times New Roman" w:cs="Times New Roman"/>
                <w:color w:val="FF0000"/>
              </w:rPr>
              <w:t>5 227,7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4 175,8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6 508,0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5 428,2 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 7 298,2тыс.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 6 363,6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2021год -    </w:t>
            </w:r>
            <w:r w:rsidR="008240EB">
              <w:rPr>
                <w:rFonts w:ascii="Times New Roman" w:hAnsi="Times New Roman" w:cs="Times New Roman"/>
              </w:rPr>
              <w:t>16291,1</w:t>
            </w:r>
            <w:r w:rsidRPr="002B6ABA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2022год -    6 387,6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2023год -    6 387,6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2024год -    6 387,6 тыс</w:t>
            </w:r>
            <w:proofErr w:type="gramStart"/>
            <w:r w:rsidRPr="002B6ABA">
              <w:rPr>
                <w:rFonts w:ascii="Times New Roman" w:hAnsi="Times New Roman" w:cs="Times New Roman"/>
              </w:rPr>
              <w:t>.р</w:t>
            </w:r>
            <w:proofErr w:type="gramEnd"/>
            <w:r w:rsidRPr="002B6ABA">
              <w:rPr>
                <w:rFonts w:ascii="Times New Roman" w:hAnsi="Times New Roman" w:cs="Times New Roman"/>
              </w:rPr>
              <w:t>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Ожидаемый результат реализации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Обеспечение в 2024 году к базовому 2015 году: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</w:rPr>
              <w:t xml:space="preserve">-показателя удовлетворенности населения  </w:t>
            </w:r>
            <w:r w:rsidRPr="002B6ABA">
              <w:rPr>
                <w:rFonts w:ascii="Times New Roman" w:hAnsi="Times New Roman" w:cs="Times New Roman"/>
                <w:color w:val="000000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ТЕКСТОВАЯ ЧАСТЬ</w:t>
      </w:r>
    </w:p>
    <w:p w:rsidR="002B6ABA" w:rsidRPr="002B6ABA" w:rsidRDefault="002B6ABA" w:rsidP="002B6ABA">
      <w:pPr>
        <w:shd w:val="clear" w:color="auto" w:fill="FFFFFF"/>
        <w:ind w:left="-540"/>
        <w:jc w:val="center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</w:rPr>
        <w:t xml:space="preserve">1. 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 w:rsidRPr="002B6ABA">
        <w:rPr>
          <w:rFonts w:ascii="Times New Roman" w:hAnsi="Times New Roman" w:cs="Times New Roman"/>
          <w:b/>
          <w:bCs/>
          <w:spacing w:val="8"/>
        </w:rPr>
        <w:t>в развитии  поселения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Сельское поселение Завальновский сельсовет, основано в 1673 году, расположено в юго-восточной части Усманского района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 xml:space="preserve"> ,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 xml:space="preserve"> южная граница проходит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Девицкого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сельсовета,на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западе, северо-западе  -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Сторожевского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сельсовета, на севере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Сторожевско-Хуторского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сельсовета,  и северо-востоке и востоке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Грачевского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сельсовета, на юго-востоке и востоке с землями Пашковского сельсовета и с землями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Крутч-Байгорского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2B6ABA">
          <w:rPr>
            <w:rFonts w:ascii="Times New Roman" w:hAnsi="Times New Roman" w:cs="Times New Roman"/>
            <w:bCs/>
            <w:spacing w:val="8"/>
          </w:rPr>
          <w:t>7825 га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что составляет 4,0% от территории Усманского района. По территории протекает река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Матренка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>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</w:t>
      </w:r>
      <w:r w:rsidRPr="002B6ABA">
        <w:rPr>
          <w:rFonts w:ascii="Times New Roman" w:hAnsi="Times New Roman" w:cs="Times New Roman"/>
        </w:rPr>
        <w:t xml:space="preserve">    Здравоохранение в поселении представлено 2 </w:t>
      </w:r>
      <w:proofErr w:type="spellStart"/>
      <w:r w:rsidRPr="002B6ABA">
        <w:rPr>
          <w:rFonts w:ascii="Times New Roman" w:hAnsi="Times New Roman" w:cs="Times New Roman"/>
        </w:rPr>
        <w:t>ФАПами</w:t>
      </w:r>
      <w:proofErr w:type="spellEnd"/>
      <w:r w:rsidRPr="002B6ABA">
        <w:rPr>
          <w:rFonts w:ascii="Times New Roman" w:hAnsi="Times New Roman" w:cs="Times New Roman"/>
        </w:rPr>
        <w:t xml:space="preserve">  и обслуживаются 5  работниками среднего медицинского персонала.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>Структуру образования в поселении представляют: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- 1 средняя общеобразовательная школа;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- 1 дошкольное  образовательное учреждение – детсад « Колобок».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Количество учащихся общеобразовательных учреждений – 178 чел., дошкольное образовательное учреждение посещают 32 детей. В поселении имеется  библиотека</w:t>
      </w:r>
      <w:proofErr w:type="gramStart"/>
      <w:r w:rsidRPr="002B6ABA">
        <w:rPr>
          <w:rFonts w:ascii="Times New Roman" w:hAnsi="Times New Roman" w:cs="Times New Roman"/>
        </w:rPr>
        <w:t xml:space="preserve"> ,</w:t>
      </w:r>
      <w:proofErr w:type="gramEnd"/>
      <w:r w:rsidRPr="002B6ABA">
        <w:rPr>
          <w:rFonts w:ascii="Times New Roman" w:hAnsi="Times New Roman" w:cs="Times New Roman"/>
        </w:rPr>
        <w:t xml:space="preserve">филиал детской  школы искусств,  дом культуры   на 450 посадочных мест.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Основными объектами физкультуры и спорта на территории поселения являются: спортивный зал школы, стадион, спортивная  площадка школы.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летчиков, погибших на территории села.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Не так давно начал свою деятельность </w:t>
      </w:r>
      <w:proofErr w:type="gramStart"/>
      <w:r w:rsidRPr="002B6ABA">
        <w:rPr>
          <w:rFonts w:ascii="Times New Roman" w:hAnsi="Times New Roman" w:cs="Times New Roman"/>
        </w:rPr>
        <w:t>восстановленный</w:t>
      </w:r>
      <w:proofErr w:type="gramEnd"/>
      <w:r w:rsidRPr="002B6ABA">
        <w:rPr>
          <w:rFonts w:ascii="Times New Roman" w:hAnsi="Times New Roman" w:cs="Times New Roman"/>
        </w:rPr>
        <w:t xml:space="preserve"> Церковный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Приход святителя Михаила Архангела.</w:t>
      </w:r>
    </w:p>
    <w:p w:rsidR="002B6ABA" w:rsidRPr="002B6ABA" w:rsidRDefault="002B6ABA" w:rsidP="002B6ABA">
      <w:pPr>
        <w:shd w:val="clear" w:color="auto" w:fill="FFFFFF"/>
        <w:ind w:left="851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Поселение имеет связь с административно-промышленным центром </w:t>
      </w: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>г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.Л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>ипецка по автомобильной дороге. Расстояние от с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.З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 xml:space="preserve">авальное до г.Усмани – </w:t>
      </w:r>
      <w:smartTag w:uri="urn:schemas-microsoft-com:office:smarttags" w:element="metricconverter">
        <w:smartTagPr>
          <w:attr w:name="ProductID" w:val="10 км"/>
        </w:smartTagPr>
        <w:r w:rsidRPr="002B6ABA">
          <w:rPr>
            <w:rFonts w:ascii="Times New Roman" w:hAnsi="Times New Roman" w:cs="Times New Roman"/>
            <w:bCs/>
            <w:spacing w:val="8"/>
          </w:rPr>
          <w:t>10 км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2B6ABA">
          <w:rPr>
            <w:rFonts w:ascii="Times New Roman" w:hAnsi="Times New Roman" w:cs="Times New Roman"/>
            <w:bCs/>
            <w:spacing w:val="8"/>
          </w:rPr>
          <w:t>85 км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2B6ABA">
          <w:rPr>
            <w:rFonts w:ascii="Times New Roman" w:hAnsi="Times New Roman" w:cs="Times New Roman"/>
            <w:bCs/>
            <w:spacing w:val="8"/>
          </w:rPr>
          <w:t>80 км</w:t>
        </w:r>
      </w:smartTag>
      <w:r w:rsidRPr="002B6ABA">
        <w:rPr>
          <w:rFonts w:ascii="Times New Roman" w:hAnsi="Times New Roman" w:cs="Times New Roman"/>
          <w:bCs/>
          <w:spacing w:val="8"/>
        </w:rPr>
        <w:t>.</w:t>
      </w:r>
      <w:r w:rsidRPr="002B6ABA">
        <w:rPr>
          <w:rFonts w:ascii="Times New Roman" w:hAnsi="Times New Roman" w:cs="Times New Roman"/>
        </w:rPr>
        <w:t xml:space="preserve">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Общая протяженность дорог поселения – </w:t>
      </w:r>
      <w:smartTag w:uri="urn:schemas-microsoft-com:office:smarttags" w:element="metricconverter">
        <w:smartTagPr>
          <w:attr w:name="ProductID" w:val="38,5 км"/>
        </w:smartTagPr>
        <w:r w:rsidRPr="002B6ABA">
          <w:rPr>
            <w:rFonts w:ascii="Times New Roman" w:hAnsi="Times New Roman" w:cs="Times New Roman"/>
          </w:rPr>
          <w:t>38,5 км</w:t>
        </w:r>
      </w:smartTag>
      <w:r w:rsidRPr="002B6ABA">
        <w:rPr>
          <w:rFonts w:ascii="Times New Roman" w:hAnsi="Times New Roman" w:cs="Times New Roman"/>
        </w:rPr>
        <w:t xml:space="preserve">, в том числе с твердым асфальтовым покрытием – 11,6  км., </w:t>
      </w:r>
      <w:proofErr w:type="gramStart"/>
      <w:r w:rsidRPr="002B6ABA">
        <w:rPr>
          <w:rFonts w:ascii="Times New Roman" w:hAnsi="Times New Roman" w:cs="Times New Roman"/>
        </w:rPr>
        <w:t>с</w:t>
      </w:r>
      <w:proofErr w:type="gramEnd"/>
      <w:r w:rsidRPr="002B6ABA">
        <w:rPr>
          <w:rFonts w:ascii="Times New Roman" w:hAnsi="Times New Roman" w:cs="Times New Roman"/>
        </w:rPr>
        <w:t xml:space="preserve"> щебеночным покрытием – </w:t>
      </w:r>
      <w:smartTag w:uri="urn:schemas-microsoft-com:office:smarttags" w:element="metricconverter">
        <w:smartTagPr>
          <w:attr w:name="ProductID" w:val="11,22 км"/>
        </w:smartTagPr>
        <w:r w:rsidRPr="002B6ABA">
          <w:rPr>
            <w:rFonts w:ascii="Times New Roman" w:hAnsi="Times New Roman" w:cs="Times New Roman"/>
          </w:rPr>
          <w:t>11,22 км</w:t>
        </w:r>
      </w:smartTag>
      <w:r w:rsidRPr="002B6ABA">
        <w:rPr>
          <w:rFonts w:ascii="Times New Roman" w:hAnsi="Times New Roman" w:cs="Times New Roman"/>
        </w:rPr>
        <w:t>,  грунтовых дорог – 15,68  км.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На землях сельского поселения выращиваются зерновые культуры. Площадь сельскохозяйственных угодий составляет </w:t>
      </w:r>
      <w:smartTag w:uri="urn:schemas-microsoft-com:office:smarttags" w:element="metricconverter">
        <w:smartTagPr>
          <w:attr w:name="ProductID" w:val="7070 га"/>
        </w:smartTagPr>
        <w:r w:rsidRPr="002B6ABA">
          <w:rPr>
            <w:rFonts w:ascii="Times New Roman" w:hAnsi="Times New Roman" w:cs="Times New Roman"/>
          </w:rPr>
          <w:t>7070 га</w:t>
        </w:r>
      </w:smartTag>
      <w:r w:rsidRPr="002B6ABA">
        <w:rPr>
          <w:rFonts w:ascii="Times New Roman" w:hAnsi="Times New Roman" w:cs="Times New Roman"/>
        </w:rPr>
        <w:t xml:space="preserve">, площадь пашни - </w:t>
      </w:r>
      <w:smartTag w:uri="urn:schemas-microsoft-com:office:smarttags" w:element="metricconverter">
        <w:smartTagPr>
          <w:attr w:name="ProductID" w:val="5967 га"/>
        </w:smartTagPr>
        <w:r w:rsidRPr="002B6ABA">
          <w:rPr>
            <w:rFonts w:ascii="Times New Roman" w:hAnsi="Times New Roman" w:cs="Times New Roman"/>
          </w:rPr>
          <w:t>5967 га</w:t>
        </w:r>
      </w:smartTag>
      <w:r w:rsidRPr="002B6ABA">
        <w:rPr>
          <w:rFonts w:ascii="Times New Roman" w:hAnsi="Times New Roman" w:cs="Times New Roman"/>
        </w:rPr>
        <w:t>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Сравнение основных показателей социально-экономического развития поселения за 2015 год демонстрирует, в общих чертах, нестабильное развитие поселения.</w:t>
      </w:r>
      <w:r w:rsidRPr="002B6ABA">
        <w:rPr>
          <w:rFonts w:ascii="Times New Roman" w:hAnsi="Times New Roman" w:cs="Times New Roman"/>
        </w:rPr>
        <w:t xml:space="preserve"> Производство сельскохозяйственной продукции осуществляется в ООО «АГРОЛИПЕЦК»</w:t>
      </w:r>
      <w:proofErr w:type="gramStart"/>
      <w:r w:rsidRPr="002B6ABA">
        <w:rPr>
          <w:rFonts w:ascii="Times New Roman" w:hAnsi="Times New Roman" w:cs="Times New Roman"/>
        </w:rPr>
        <w:t>,</w:t>
      </w:r>
      <w:proofErr w:type="spellStart"/>
      <w:r w:rsidRPr="002B6ABA">
        <w:rPr>
          <w:rFonts w:ascii="Times New Roman" w:hAnsi="Times New Roman" w:cs="Times New Roman"/>
        </w:rPr>
        <w:t>У</w:t>
      </w:r>
      <w:proofErr w:type="gramEnd"/>
      <w:r w:rsidRPr="002B6ABA">
        <w:rPr>
          <w:rFonts w:ascii="Times New Roman" w:hAnsi="Times New Roman" w:cs="Times New Roman"/>
        </w:rPr>
        <w:t>сманском</w:t>
      </w:r>
      <w:proofErr w:type="spellEnd"/>
      <w:r w:rsidRPr="002B6ABA">
        <w:rPr>
          <w:rFonts w:ascii="Times New Roman" w:hAnsi="Times New Roman" w:cs="Times New Roman"/>
        </w:rPr>
        <w:t xml:space="preserve"> Аграрном  колледже</w:t>
      </w:r>
      <w:r w:rsidRPr="002B6ABA">
        <w:rPr>
          <w:rFonts w:ascii="Times New Roman" w:hAnsi="Times New Roman" w:cs="Times New Roman"/>
          <w:i/>
          <w:iCs/>
        </w:rPr>
        <w:t xml:space="preserve"> </w:t>
      </w:r>
      <w:r w:rsidRPr="002B6ABA">
        <w:rPr>
          <w:rFonts w:ascii="Times New Roman" w:hAnsi="Times New Roman" w:cs="Times New Roman"/>
        </w:rPr>
        <w:t>,3 КФХ и личных подсобных хозяйствах.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 На территории поселения находится 1 населенный пункт : с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.З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 xml:space="preserve">авальное 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 Численность поселения  – 1674 человека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На территории поселения имеется  830 хозяйств. Всего улиц  - 25.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На территории имеются: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u w:val="single"/>
        </w:rPr>
        <w:t>1.Хозяйствующие субъекты</w:t>
      </w:r>
      <w:r w:rsidRPr="002B6ABA">
        <w:rPr>
          <w:rFonts w:ascii="Times New Roman" w:hAnsi="Times New Roman" w:cs="Times New Roman"/>
        </w:rPr>
        <w:t>: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ООО «АГРОЛИПЕЦК»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ПО «Усмань»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ИП </w:t>
      </w:r>
      <w:proofErr w:type="spellStart"/>
      <w:r w:rsidRPr="002B6ABA">
        <w:rPr>
          <w:rFonts w:ascii="Times New Roman" w:hAnsi="Times New Roman" w:cs="Times New Roman"/>
        </w:rPr>
        <w:t>Кобцев</w:t>
      </w:r>
      <w:proofErr w:type="spellEnd"/>
      <w:r w:rsidRPr="002B6ABA">
        <w:rPr>
          <w:rFonts w:ascii="Times New Roman" w:hAnsi="Times New Roman" w:cs="Times New Roman"/>
        </w:rPr>
        <w:t xml:space="preserve"> Н.И.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ИП Петрова Л.П.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  <w:u w:val="single"/>
        </w:rPr>
      </w:pPr>
      <w:r w:rsidRPr="002B6ABA">
        <w:rPr>
          <w:rFonts w:ascii="Times New Roman" w:hAnsi="Times New Roman" w:cs="Times New Roman"/>
        </w:rPr>
        <w:t>2.</w:t>
      </w:r>
      <w:r w:rsidRPr="002B6ABA">
        <w:rPr>
          <w:rFonts w:ascii="Times New Roman" w:hAnsi="Times New Roman" w:cs="Times New Roman"/>
          <w:u w:val="single"/>
        </w:rPr>
        <w:t>Бюджетные учреждения: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администрация </w:t>
      </w:r>
      <w:proofErr w:type="spellStart"/>
      <w:r w:rsidRPr="002B6ABA">
        <w:rPr>
          <w:rFonts w:ascii="Times New Roman" w:hAnsi="Times New Roman" w:cs="Times New Roman"/>
        </w:rPr>
        <w:t>Завальновского</w:t>
      </w:r>
      <w:proofErr w:type="spellEnd"/>
      <w:r w:rsidRPr="002B6ABA">
        <w:rPr>
          <w:rFonts w:ascii="Times New Roman" w:hAnsi="Times New Roman" w:cs="Times New Roman"/>
        </w:rPr>
        <w:t xml:space="preserve"> сельсовета Усманского района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ФАП «Коммунар»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Завальновский ФАП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>МБОУ СОШ с</w:t>
      </w:r>
      <w:proofErr w:type="gramStart"/>
      <w:r w:rsidRPr="002B6ABA">
        <w:rPr>
          <w:rFonts w:ascii="Times New Roman" w:hAnsi="Times New Roman" w:cs="Times New Roman"/>
        </w:rPr>
        <w:t>.З</w:t>
      </w:r>
      <w:proofErr w:type="gramEnd"/>
      <w:r w:rsidRPr="002B6ABA">
        <w:rPr>
          <w:rFonts w:ascii="Times New Roman" w:hAnsi="Times New Roman" w:cs="Times New Roman"/>
        </w:rPr>
        <w:t>авальное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МБДОУ детский сад «Колобок»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</w:rPr>
        <w:t>МБУК «</w:t>
      </w:r>
      <w:proofErr w:type="spellStart"/>
      <w:r w:rsidRPr="002B6ABA">
        <w:rPr>
          <w:rFonts w:ascii="Times New Roman" w:hAnsi="Times New Roman" w:cs="Times New Roman"/>
        </w:rPr>
        <w:t>Досуговый</w:t>
      </w:r>
      <w:proofErr w:type="spellEnd"/>
      <w:r w:rsidRPr="002B6ABA">
        <w:rPr>
          <w:rFonts w:ascii="Times New Roman" w:hAnsi="Times New Roman" w:cs="Times New Roman"/>
        </w:rPr>
        <w:t xml:space="preserve"> центр администрации сельского поселения </w:t>
      </w:r>
      <w:proofErr w:type="spellStart"/>
      <w:r w:rsidRPr="002B6ABA">
        <w:rPr>
          <w:rFonts w:ascii="Times New Roman" w:hAnsi="Times New Roman" w:cs="Times New Roman"/>
        </w:rPr>
        <w:t>завальновский</w:t>
      </w:r>
      <w:proofErr w:type="spellEnd"/>
      <w:r w:rsidRPr="002B6ABA">
        <w:rPr>
          <w:rFonts w:ascii="Times New Roman" w:hAnsi="Times New Roman" w:cs="Times New Roman"/>
        </w:rPr>
        <w:t xml:space="preserve"> сельсовет»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3.Торговые предприятия: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ИП Давыдова О.А.(«Ласточка»)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«ТПС»с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>.З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>авальное (ПО Усмань)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ООО «Орбита</w:t>
      </w:r>
      <w:proofErr w:type="gramStart"/>
      <w:r w:rsidRPr="002B6ABA">
        <w:rPr>
          <w:rFonts w:ascii="Times New Roman" w:hAnsi="Times New Roman" w:cs="Times New Roman"/>
          <w:bCs/>
          <w:spacing w:val="8"/>
        </w:rPr>
        <w:t xml:space="preserve"> С</w:t>
      </w:r>
      <w:proofErr w:type="gramEnd"/>
      <w:r w:rsidRPr="002B6ABA">
        <w:rPr>
          <w:rFonts w:ascii="Times New Roman" w:hAnsi="Times New Roman" w:cs="Times New Roman"/>
          <w:bCs/>
          <w:spacing w:val="8"/>
        </w:rPr>
        <w:t>»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ИП Ивакина О.В.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торговый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правильон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ИП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Кочетова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 xml:space="preserve"> С.В.</w:t>
      </w: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</w:t>
      </w:r>
      <w:proofErr w:type="gramStart"/>
      <w:r w:rsidRPr="002B6ABA">
        <w:rPr>
          <w:rFonts w:ascii="Times New Roman" w:hAnsi="Times New Roman" w:cs="Times New Roman"/>
        </w:rPr>
        <w:t xml:space="preserve"> .</w:t>
      </w:r>
      <w:proofErr w:type="gramEnd"/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 xml:space="preserve">             Основные проблемы: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- бюджет поселения не является </w:t>
      </w:r>
      <w:proofErr w:type="spellStart"/>
      <w:r w:rsidRPr="002B6ABA">
        <w:rPr>
          <w:rFonts w:ascii="Times New Roman" w:hAnsi="Times New Roman" w:cs="Times New Roman"/>
          <w:bCs/>
          <w:spacing w:val="8"/>
        </w:rPr>
        <w:t>самодостаточным</w:t>
      </w:r>
      <w:proofErr w:type="spellEnd"/>
      <w:r w:rsidRPr="002B6ABA">
        <w:rPr>
          <w:rFonts w:ascii="Times New Roman" w:hAnsi="Times New Roman" w:cs="Times New Roman"/>
          <w:bCs/>
          <w:spacing w:val="8"/>
        </w:rPr>
        <w:t>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имеется проблема с занятостью трудоспособного населения;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proofErr w:type="gramStart"/>
      <w:r w:rsidRPr="002B6ABA">
        <w:rPr>
          <w:rFonts w:ascii="Times New Roman" w:hAnsi="Times New Roman" w:cs="Times New Roman"/>
          <w:bCs/>
          <w:spacing w:val="8"/>
        </w:rPr>
        <w:t>- наблюдается отток кадров за пределы поселения (в г.г. Усмань, Воронеж, Липецк, г. Москва);</w:t>
      </w:r>
      <w:proofErr w:type="gramEnd"/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 xml:space="preserve">- </w:t>
      </w:r>
      <w:r w:rsidRPr="002B6ABA">
        <w:rPr>
          <w:rFonts w:ascii="Times New Roman" w:hAnsi="Times New Roman" w:cs="Times New Roman"/>
          <w:bCs/>
          <w:spacing w:val="8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невысокая степень благоустроенности жилья.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>Основные риски дальнейшего развития поселения: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ухудшение демографической ситуации, "старение" населения;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уменьшение доходов местного бюджета за счет снижения налогооблагаемой базы.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Завальновский  сельсовет до 2024 года. Это: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повышение качества жизни населения;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развитие реального сектора экономики;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развитие малого бизнеса;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усиление роли органов власти в обеспечении благоприятных условий хозяйствования.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lastRenderedPageBreak/>
        <w:t>Целью Программы является</w:t>
      </w:r>
      <w:r w:rsidRPr="002B6ABA">
        <w:rPr>
          <w:rFonts w:ascii="Times New Roman" w:hAnsi="Times New Roman" w:cs="Times New Roman"/>
        </w:rPr>
        <w:t xml:space="preserve"> создание комфортных условий жизнедеятельности в сельском поселении Завальновский сельсовет.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Индикатор достижения цели</w:t>
      </w:r>
      <w:r w:rsidRPr="002B6ABA">
        <w:rPr>
          <w:rFonts w:ascii="Times New Roman" w:hAnsi="Times New Roman" w:cs="Times New Roman"/>
        </w:rPr>
        <w:t xml:space="preserve"> - удовлетворенность населения  </w:t>
      </w:r>
      <w:r w:rsidRPr="002B6ABA">
        <w:rPr>
          <w:rFonts w:ascii="Times New Roman" w:hAnsi="Times New Roman" w:cs="Times New Roman"/>
          <w:color w:val="000000"/>
        </w:rPr>
        <w:t xml:space="preserve">деятельностью органов местного самоуправления поселения. 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Для достижения указанной  цели необходимо решение следующей </w:t>
      </w:r>
      <w:r w:rsidRPr="002B6ABA">
        <w:rPr>
          <w:rFonts w:ascii="Times New Roman" w:hAnsi="Times New Roman" w:cs="Times New Roman"/>
          <w:b/>
        </w:rPr>
        <w:t>задачи</w:t>
      </w:r>
      <w:r w:rsidRPr="002B6ABA">
        <w:rPr>
          <w:rFonts w:ascii="Times New Roman" w:hAnsi="Times New Roman" w:cs="Times New Roman"/>
        </w:rPr>
        <w:t xml:space="preserve"> – обеспечение жителей качественной инфраструктурой и услугами благоустройства.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b/>
        </w:rPr>
        <w:t xml:space="preserve">Результатом </w:t>
      </w:r>
      <w:r w:rsidRPr="002B6ABA">
        <w:rPr>
          <w:rFonts w:ascii="Times New Roman" w:hAnsi="Times New Roman" w:cs="Times New Roman"/>
        </w:rPr>
        <w:t xml:space="preserve">решения данной задачи ожидается достижение показателя удовлетворенности населения  </w:t>
      </w:r>
      <w:r w:rsidRPr="002B6ABA"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Перечень подпрограмм. 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Для решения поставленной цели и задач Программы реализуются следующие  подпрограммы: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1.</w:t>
      </w:r>
      <w:r w:rsidRPr="002B6ABA">
        <w:rPr>
          <w:rFonts w:ascii="Times New Roman" w:hAnsi="Times New Roman" w:cs="Times New Roman"/>
        </w:rPr>
        <w:t xml:space="preserve"> «Повышение </w:t>
      </w:r>
      <w:proofErr w:type="gramStart"/>
      <w:r w:rsidRPr="002B6ABA">
        <w:rPr>
          <w:rFonts w:ascii="Times New Roman" w:hAnsi="Times New Roman" w:cs="Times New Roman"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</w:rPr>
        <w:t xml:space="preserve"> 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2.</w:t>
      </w:r>
      <w:r w:rsidRPr="002B6ABA">
        <w:rPr>
          <w:rFonts w:ascii="Times New Roman" w:hAnsi="Times New Roman" w:cs="Times New Roman"/>
        </w:rPr>
        <w:t xml:space="preserve"> "Обеспечение безопасности человека и природной среды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>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Cs/>
        </w:rPr>
        <w:t xml:space="preserve">". </w:t>
      </w:r>
    </w:p>
    <w:p w:rsidR="002B6ABA" w:rsidRPr="002B6ABA" w:rsidRDefault="002B6ABA" w:rsidP="002B6ABA">
      <w:pPr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3.</w:t>
      </w:r>
      <w:r w:rsidRPr="002B6ABA">
        <w:rPr>
          <w:rFonts w:ascii="Times New Roman" w:hAnsi="Times New Roman" w:cs="Times New Roman"/>
        </w:rPr>
        <w:t xml:space="preserve"> "Развитие инфраструктуры и повышение уровня благоустройства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 xml:space="preserve">Завальновский сельсовет </w:t>
      </w:r>
      <w:r w:rsidRPr="002B6ABA">
        <w:rPr>
          <w:rFonts w:ascii="Times New Roman" w:hAnsi="Times New Roman" w:cs="Times New Roman"/>
          <w:bCs/>
        </w:rPr>
        <w:t xml:space="preserve">в 2016-2024 годах ".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Подпрограмма 4</w:t>
      </w:r>
      <w:r w:rsidRPr="002B6ABA">
        <w:rPr>
          <w:rFonts w:ascii="Times New Roman" w:hAnsi="Times New Roman" w:cs="Times New Roman"/>
        </w:rPr>
        <w:t xml:space="preserve">. "Развитие социальной сферы в сельском поселении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". </w:t>
      </w:r>
    </w:p>
    <w:p w:rsidR="002B6ABA" w:rsidRDefault="002B6ABA" w:rsidP="002B6ABA">
      <w:pPr>
        <w:pStyle w:val="Default"/>
        <w:jc w:val="both"/>
        <w:rPr>
          <w:sz w:val="22"/>
          <w:szCs w:val="22"/>
        </w:rPr>
      </w:pPr>
      <w:r w:rsidRPr="002B6ABA">
        <w:rPr>
          <w:color w:val="auto"/>
          <w:sz w:val="22"/>
          <w:szCs w:val="22"/>
        </w:rPr>
        <w:t xml:space="preserve">           </w:t>
      </w:r>
      <w:r w:rsidRPr="002B6ABA">
        <w:rPr>
          <w:b/>
          <w:sz w:val="22"/>
          <w:szCs w:val="22"/>
        </w:rPr>
        <w:t>Подпрограмма 5.</w:t>
      </w:r>
      <w:r w:rsidRPr="002B6ABA">
        <w:rPr>
          <w:sz w:val="22"/>
          <w:szCs w:val="22"/>
        </w:rPr>
        <w:t xml:space="preserve"> "Проведение капитального ремонта многоквартирных домов, расположенных на территории сельского поселения Завальновский сельсовет</w:t>
      </w:r>
      <w:r w:rsidRPr="002B6ABA">
        <w:rPr>
          <w:bCs/>
          <w:sz w:val="22"/>
          <w:szCs w:val="22"/>
        </w:rPr>
        <w:t xml:space="preserve"> в 2016-2024 годах</w:t>
      </w:r>
      <w:r w:rsidRPr="002B6ABA">
        <w:rPr>
          <w:sz w:val="22"/>
          <w:szCs w:val="22"/>
        </w:rPr>
        <w:t xml:space="preserve"> ". </w:t>
      </w:r>
    </w:p>
    <w:p w:rsidR="001F675E" w:rsidRPr="002B6ABA" w:rsidRDefault="001F675E" w:rsidP="002B6ABA">
      <w:pPr>
        <w:pStyle w:val="Default"/>
        <w:jc w:val="both"/>
        <w:rPr>
          <w:sz w:val="22"/>
          <w:szCs w:val="22"/>
        </w:rPr>
      </w:pPr>
    </w:p>
    <w:p w:rsidR="002B6ABA" w:rsidRPr="002B6ABA" w:rsidRDefault="002B6ABA" w:rsidP="002B6ABA">
      <w:pPr>
        <w:pStyle w:val="Default"/>
        <w:jc w:val="both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</w:t>
      </w:r>
      <w:r w:rsidRPr="002B6ABA">
        <w:rPr>
          <w:b/>
          <w:sz w:val="22"/>
          <w:szCs w:val="22"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2B6ABA" w:rsidRPr="002B6ABA" w:rsidRDefault="002B6ABA" w:rsidP="002B6ABA">
      <w:pPr>
        <w:pStyle w:val="Default"/>
        <w:jc w:val="both"/>
        <w:rPr>
          <w:sz w:val="22"/>
          <w:szCs w:val="22"/>
        </w:rPr>
      </w:pPr>
      <w:r w:rsidRPr="002B6ABA">
        <w:rPr>
          <w:b/>
          <w:sz w:val="22"/>
          <w:szCs w:val="22"/>
        </w:rPr>
        <w:t xml:space="preserve">            </w:t>
      </w:r>
      <w:r w:rsidRPr="002B6ABA">
        <w:rPr>
          <w:sz w:val="22"/>
          <w:szCs w:val="22"/>
        </w:rPr>
        <w:t>Сроки реализации Программы охватывают период 2016 – 2024 годов без выделения этапов.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Cs/>
          <w:iCs/>
        </w:rPr>
      </w:pPr>
      <w:r w:rsidRPr="002B6ABA">
        <w:rPr>
          <w:rFonts w:ascii="Times New Roman" w:hAnsi="Times New Roman" w:cs="Times New Roman"/>
          <w:bCs/>
          <w:iCs/>
        </w:rPr>
        <w:t xml:space="preserve">             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К ожидаемому  конечному результату  выполнения Программы  относится  обеспечение в 2024 году к базовому 2015 году показателя удовлетворенности населения  </w:t>
      </w:r>
      <w:r w:rsidRPr="002B6ABA"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 xml:space="preserve">           Финансовое обеспечение реализации Программы в 2014-2024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Общий объем финансирования Программы за весь период реализации </w:t>
      </w:r>
      <w:proofErr w:type="spellStart"/>
      <w:r w:rsidRPr="002B6ABA">
        <w:rPr>
          <w:rFonts w:ascii="Times New Roman" w:hAnsi="Times New Roman" w:cs="Times New Roman"/>
        </w:rPr>
        <w:t>прогнозно</w:t>
      </w:r>
      <w:proofErr w:type="spellEnd"/>
      <w:r w:rsidRPr="002B6ABA">
        <w:rPr>
          <w:rFonts w:ascii="Times New Roman" w:hAnsi="Times New Roman" w:cs="Times New Roman"/>
        </w:rPr>
        <w:t xml:space="preserve"> составит  55 324,2 тыс. руб., в том числе: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1."Повышение </w:t>
      </w:r>
      <w:proofErr w:type="gramStart"/>
      <w:r w:rsidRPr="002B6ABA">
        <w:rPr>
          <w:rFonts w:ascii="Times New Roman" w:hAnsi="Times New Roman" w:cs="Times New Roman"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</w:rPr>
        <w:t xml:space="preserve">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 –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Cs/>
        </w:rPr>
      </w:pPr>
      <w:r w:rsidRPr="002B6ABA">
        <w:rPr>
          <w:rFonts w:ascii="Times New Roman" w:hAnsi="Times New Roman" w:cs="Times New Roman"/>
        </w:rPr>
        <w:t xml:space="preserve">17 392,4  </w:t>
      </w:r>
      <w:proofErr w:type="spellStart"/>
      <w:r w:rsidRPr="002B6ABA">
        <w:rPr>
          <w:rFonts w:ascii="Times New Roman" w:hAnsi="Times New Roman" w:cs="Times New Roman"/>
        </w:rPr>
        <w:t>тыс</w:t>
      </w:r>
      <w:proofErr w:type="gramStart"/>
      <w:r w:rsidRPr="002B6ABA">
        <w:rPr>
          <w:rFonts w:ascii="Times New Roman" w:hAnsi="Times New Roman" w:cs="Times New Roman"/>
        </w:rPr>
        <w:t>.р</w:t>
      </w:r>
      <w:proofErr w:type="gramEnd"/>
      <w:r w:rsidRPr="002B6ABA">
        <w:rPr>
          <w:rFonts w:ascii="Times New Roman" w:hAnsi="Times New Roman" w:cs="Times New Roman"/>
        </w:rPr>
        <w:t>уб</w:t>
      </w:r>
      <w:proofErr w:type="spellEnd"/>
      <w:r w:rsidRPr="002B6ABA">
        <w:rPr>
          <w:rFonts w:ascii="Times New Roman" w:hAnsi="Times New Roman" w:cs="Times New Roman"/>
        </w:rPr>
        <w:t>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2."Обеспечение безопасности человека и природной среды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>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Cs/>
        </w:rPr>
        <w:t xml:space="preserve">"- 0,0 </w:t>
      </w:r>
      <w:proofErr w:type="spellStart"/>
      <w:r w:rsidRPr="002B6ABA">
        <w:rPr>
          <w:rFonts w:ascii="Times New Roman" w:hAnsi="Times New Roman" w:cs="Times New Roman"/>
          <w:bCs/>
        </w:rPr>
        <w:t>тыс</w:t>
      </w:r>
      <w:proofErr w:type="gramStart"/>
      <w:r w:rsidRPr="002B6ABA">
        <w:rPr>
          <w:rFonts w:ascii="Times New Roman" w:hAnsi="Times New Roman" w:cs="Times New Roman"/>
          <w:bCs/>
        </w:rPr>
        <w:t>.р</w:t>
      </w:r>
      <w:proofErr w:type="gramEnd"/>
      <w:r w:rsidRPr="002B6ABA">
        <w:rPr>
          <w:rFonts w:ascii="Times New Roman" w:hAnsi="Times New Roman" w:cs="Times New Roman"/>
          <w:bCs/>
        </w:rPr>
        <w:t>уб</w:t>
      </w:r>
      <w:proofErr w:type="spellEnd"/>
      <w:r w:rsidRPr="002B6ABA">
        <w:rPr>
          <w:rFonts w:ascii="Times New Roman" w:hAnsi="Times New Roman" w:cs="Times New Roman"/>
          <w:bCs/>
        </w:rPr>
        <w:t>;</w:t>
      </w:r>
    </w:p>
    <w:p w:rsidR="002B6ABA" w:rsidRPr="002B6ABA" w:rsidRDefault="002B6ABA" w:rsidP="002B6ABA">
      <w:pPr>
        <w:pStyle w:val="Default"/>
        <w:jc w:val="both"/>
        <w:rPr>
          <w:bCs/>
          <w:sz w:val="22"/>
          <w:szCs w:val="22"/>
        </w:rPr>
      </w:pPr>
      <w:r w:rsidRPr="002B6ABA">
        <w:rPr>
          <w:sz w:val="22"/>
          <w:szCs w:val="22"/>
        </w:rPr>
        <w:t xml:space="preserve">            Подпрограммы 3."Развитие инфраструктуры и повышение уровня благоустройства на территории </w:t>
      </w:r>
      <w:r w:rsidRPr="002B6ABA">
        <w:rPr>
          <w:bCs/>
          <w:sz w:val="22"/>
          <w:szCs w:val="22"/>
        </w:rPr>
        <w:t xml:space="preserve">сельского поселения </w:t>
      </w:r>
      <w:r w:rsidRPr="002B6ABA">
        <w:rPr>
          <w:sz w:val="22"/>
          <w:szCs w:val="22"/>
        </w:rPr>
        <w:t>Завальновский сельсовет</w:t>
      </w:r>
      <w:r w:rsidRPr="002B6ABA">
        <w:rPr>
          <w:bCs/>
          <w:sz w:val="22"/>
          <w:szCs w:val="22"/>
        </w:rPr>
        <w:t xml:space="preserve"> в 2016-2024 годах "-</w:t>
      </w:r>
    </w:p>
    <w:p w:rsidR="002B6ABA" w:rsidRPr="002B6ABA" w:rsidRDefault="002B6ABA" w:rsidP="002B6ABA">
      <w:pPr>
        <w:pStyle w:val="Default"/>
        <w:jc w:val="both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20 616,1 </w:t>
      </w:r>
      <w:proofErr w:type="spellStart"/>
      <w:r w:rsidRPr="002B6ABA">
        <w:rPr>
          <w:bCs/>
          <w:sz w:val="22"/>
          <w:szCs w:val="22"/>
        </w:rPr>
        <w:t>тыс</w:t>
      </w:r>
      <w:proofErr w:type="gramStart"/>
      <w:r w:rsidRPr="002B6ABA">
        <w:rPr>
          <w:bCs/>
          <w:sz w:val="22"/>
          <w:szCs w:val="22"/>
        </w:rPr>
        <w:t>.р</w:t>
      </w:r>
      <w:proofErr w:type="gramEnd"/>
      <w:r w:rsidRPr="002B6ABA">
        <w:rPr>
          <w:bCs/>
          <w:sz w:val="22"/>
          <w:szCs w:val="22"/>
        </w:rPr>
        <w:t>уб</w:t>
      </w:r>
      <w:proofErr w:type="spellEnd"/>
      <w:r w:rsidRPr="002B6ABA">
        <w:rPr>
          <w:bCs/>
          <w:sz w:val="22"/>
          <w:szCs w:val="22"/>
        </w:rPr>
        <w:t>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4."Развитие социальной сферы в сельском поселении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 – 17 302,4 </w:t>
      </w:r>
      <w:proofErr w:type="spellStart"/>
      <w:r w:rsidRPr="002B6ABA">
        <w:rPr>
          <w:rFonts w:ascii="Times New Roman" w:hAnsi="Times New Roman" w:cs="Times New Roman"/>
        </w:rPr>
        <w:t>тыс</w:t>
      </w:r>
      <w:proofErr w:type="gramStart"/>
      <w:r w:rsidRPr="002B6ABA">
        <w:rPr>
          <w:rFonts w:ascii="Times New Roman" w:hAnsi="Times New Roman" w:cs="Times New Roman"/>
        </w:rPr>
        <w:t>.р</w:t>
      </w:r>
      <w:proofErr w:type="gramEnd"/>
      <w:r w:rsidRPr="002B6ABA">
        <w:rPr>
          <w:rFonts w:ascii="Times New Roman" w:hAnsi="Times New Roman" w:cs="Times New Roman"/>
        </w:rPr>
        <w:t>уб</w:t>
      </w:r>
      <w:proofErr w:type="spellEnd"/>
      <w:r w:rsidRPr="002B6ABA">
        <w:rPr>
          <w:rFonts w:ascii="Times New Roman" w:hAnsi="Times New Roman" w:cs="Times New Roman"/>
        </w:rPr>
        <w:t>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Подпрограммы 5. 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"- 13,3 тыс</w:t>
      </w:r>
      <w:proofErr w:type="gramStart"/>
      <w:r w:rsidRPr="002B6ABA">
        <w:rPr>
          <w:rFonts w:ascii="Times New Roman" w:hAnsi="Times New Roman" w:cs="Times New Roman"/>
        </w:rPr>
        <w:t>.р</w:t>
      </w:r>
      <w:proofErr w:type="gramEnd"/>
      <w:r w:rsidRPr="002B6ABA">
        <w:rPr>
          <w:rFonts w:ascii="Times New Roman" w:hAnsi="Times New Roman" w:cs="Times New Roman"/>
        </w:rPr>
        <w:t>уб.</w:t>
      </w: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             Мониторинг реализации муниципальной программы.</w:t>
      </w: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Управление реализацией Программы осуществляется в соответствии с утвержденным </w:t>
      </w:r>
      <w:hyperlink r:id="rId8" w:history="1">
        <w:r w:rsidRPr="002B6ABA">
          <w:rPr>
            <w:rFonts w:ascii="Times New Roman" w:hAnsi="Times New Roman" w:cs="Times New Roman"/>
          </w:rPr>
          <w:t>Порядком</w:t>
        </w:r>
      </w:hyperlink>
      <w:r w:rsidRPr="002B6ABA">
        <w:rPr>
          <w:rFonts w:ascii="Times New Roman" w:hAnsi="Times New Roman" w:cs="Times New Roman"/>
        </w:rPr>
        <w:t xml:space="preserve"> разработки, реализации и оценки эффективности муниципальных программ сельского поселения Завальновский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2B6ABA">
        <w:rPr>
          <w:rFonts w:ascii="Times New Roman" w:hAnsi="Times New Roman" w:cs="Times New Roman"/>
        </w:rPr>
        <w:t>от</w:t>
      </w:r>
      <w:proofErr w:type="gramEnd"/>
      <w:r w:rsidRPr="002B6ABA">
        <w:rPr>
          <w:rFonts w:ascii="Times New Roman" w:hAnsi="Times New Roman" w:cs="Times New Roman"/>
        </w:rPr>
        <w:t xml:space="preserve"> запланированного.</w:t>
      </w: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Объектом мониторинга являются индикатор (показатели) Программы (подпрограмм) и основных мероприятий.</w:t>
      </w: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«Устойчивое развитие сельской территории – 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сельского поселения Завальновский сельсовет 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sz w:val="22"/>
          <w:szCs w:val="22"/>
        </w:rPr>
        <w:t>Усманского муниципального района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>Липецкой области на 2016-2024 годы»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Сведения об индикаторе цели, показателях задач  и объемах финансирования муниципальной программы</w:t>
      </w:r>
    </w:p>
    <w:p w:rsidR="002B6ABA" w:rsidRPr="002B6ABA" w:rsidRDefault="002B6ABA" w:rsidP="002B6ABA">
      <w:pPr>
        <w:pStyle w:val="Default"/>
        <w:jc w:val="center"/>
        <w:rPr>
          <w:b/>
          <w:bCs/>
          <w:sz w:val="22"/>
          <w:szCs w:val="22"/>
        </w:rPr>
      </w:pPr>
      <w:r w:rsidRPr="002B6ABA">
        <w:rPr>
          <w:b/>
          <w:bCs/>
          <w:sz w:val="22"/>
          <w:szCs w:val="22"/>
        </w:rPr>
        <w:t>«Устойчивое развитие сельской территории – сельского поселения Завальновский сельсовет</w:t>
      </w:r>
    </w:p>
    <w:p w:rsidR="002B6ABA" w:rsidRPr="002B6ABA" w:rsidRDefault="002B6ABA" w:rsidP="002B6ABA">
      <w:pPr>
        <w:pStyle w:val="Default"/>
        <w:jc w:val="center"/>
        <w:rPr>
          <w:b/>
          <w:bCs/>
          <w:sz w:val="22"/>
          <w:szCs w:val="22"/>
        </w:rPr>
      </w:pPr>
      <w:r w:rsidRPr="002B6ABA">
        <w:rPr>
          <w:b/>
          <w:sz w:val="22"/>
          <w:szCs w:val="22"/>
        </w:rPr>
        <w:t>Усманского муниципального района</w:t>
      </w:r>
      <w:r w:rsidRPr="002B6ABA">
        <w:rPr>
          <w:b/>
          <w:bCs/>
          <w:sz w:val="22"/>
          <w:szCs w:val="22"/>
        </w:rPr>
        <w:t xml:space="preserve"> Липецкой области на 2016-2024 годы»</w:t>
      </w:r>
    </w:p>
    <w:p w:rsidR="002B6ABA" w:rsidRPr="002B6ABA" w:rsidRDefault="002B6ABA" w:rsidP="002B6ABA">
      <w:pPr>
        <w:jc w:val="right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                                                                                          Таблица</w:t>
      </w:r>
    </w:p>
    <w:p w:rsidR="002B6ABA" w:rsidRPr="002B6ABA" w:rsidRDefault="002B6ABA" w:rsidP="002B6ABA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"/>
        <w:gridCol w:w="1806"/>
        <w:gridCol w:w="1149"/>
        <w:gridCol w:w="684"/>
        <w:gridCol w:w="581"/>
        <w:gridCol w:w="647"/>
        <w:gridCol w:w="581"/>
        <w:gridCol w:w="76"/>
        <w:gridCol w:w="614"/>
        <w:gridCol w:w="581"/>
        <w:gridCol w:w="581"/>
        <w:gridCol w:w="139"/>
        <w:gridCol w:w="581"/>
        <w:gridCol w:w="581"/>
        <w:gridCol w:w="581"/>
      </w:tblGrid>
      <w:tr w:rsidR="002B6ABA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49" w:type="dxa"/>
            <w:vMerge w:val="restart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6227" w:type="dxa"/>
            <w:gridSpan w:val="1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Значения индикаторов, показателей и объемов финансирования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2B6ABA" w:rsidRPr="001F675E" w:rsidRDefault="002B6ABA" w:rsidP="00DC17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 муниципальной Программы - 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цели 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деятельностью органов местного самоуправления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% от числа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муниципальной Программы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Показатель 2 задачи 1 муниципальной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Программы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3 задачи 1 муниципальной Программы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участвующего в культурно -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4 задачи 1 муниципальной Программы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 муниципальной Программы 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оздание условий для повышения безопасности проживания на территории поселения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Показатель  задачи 2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-Сокращение деструктивных событий (пожаров), чрезвычайных ситуаций)</w:t>
            </w:r>
            <w:proofErr w:type="gramEnd"/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1– Повышение 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эффективности деятельности органов местного самоуправления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  <w:proofErr w:type="gramEnd"/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Завальновский сельсовет в 2016-2024 годах".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 1 Подпрограммы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 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Повышение качества муниципального управления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Показатель 1 задачи 1 Подпрограммы 1 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лиц, замещающих муниципальные должности, прошедших повышение квалификации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мер по повышению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Завальновский  сельсовет"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2 027,0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1952,9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2 027,0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оплате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1034,8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1034,8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96,3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бюджету муниципального района 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с ФЗ от 06.10.2013 г. № 131-ФЗ "об общих принципах организации местного самоуправления в РФ" 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Завальновский сельсовет"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ind w:right="-2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14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614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районый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14" w:type="dxa"/>
            <w:vAlign w:val="center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81" w:type="dxa"/>
            <w:vAlign w:val="center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похозяйственного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4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14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информационных  услуг с использованием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информационно-правовых систем на условиях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Мероприятие 4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сельского поселения Завальновский сельсовет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Итого по Подпрограмме 1 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2027,0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1952,9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1985,8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"Обеспечение безопасности человека и природной среды на территории 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 Завальновский сельсовет в  2016-2024 годах".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Подпрограммы 2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1 Подпрограммы 2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2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Завальновский сельсовет в 2016-2024 годах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Показатель 1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задачи 1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  задачи  1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2119,2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-       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 Подпрограммы 3 </w:t>
            </w:r>
            <w:r w:rsidRPr="001F675E">
              <w:rPr>
                <w:rStyle w:val="s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2Подпрограммы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разработки основного документа градостроительного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зонирования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BB1D8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B6ABA"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 территориальных зон»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647" w:type="dxa"/>
          </w:tcPr>
          <w:p w:rsidR="00BB1D8D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Реализация мероприятий по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разработкае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комплекса землеустроительных работ по подготовке карт (планов) границ населенных пунктов,  территориальных зон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3Подпрограммы 3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объема потребления энергоресурсов бюджетными учреждениями 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 потребленных в предшествующем году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 задачи 3 Подпрограммы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3 задачи 3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деревьев, декоративных кустарников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4 задачи 3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несанкционированных свалок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387,3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благоустройства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6656CC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399,14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399,14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"У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странение мест захламления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Организация освещения улиц за счет средств областного 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бюджета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переулка Гончаренко от пересечения с ул. Бубнова в районе д.№2 до перекрестка в районе д.№11 от пересечения с ул. Бубнова в районе д.№8 до перекрестка в районе д.№7 ; от д.№5 до д.№12 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авальное Усманского района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Pr="001F675E" w:rsidRDefault="00D0289B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3.65pt;margin-top:260pt;width:108pt;height:.1pt;flip:x;z-index:251665408" o:connectortype="straight"/>
              </w:pict>
            </w:r>
            <w:r w:rsidR="006B5A3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06" w:type="dxa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3 подпрограммы 3</w:t>
            </w: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качественной, развитой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инфраструктурой и повышения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благоустройстватерритории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Завальновский сельсовет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Pr="001F675E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инициатив граждан, проживающих в сельской местности «Устройство спортивной площадки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Завальное Усманского района»</w:t>
            </w:r>
          </w:p>
        </w:tc>
        <w:tc>
          <w:tcPr>
            <w:tcW w:w="1149" w:type="dxa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A71F20" w:rsidRDefault="00D0289B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8" type="#_x0000_t32" style="position:absolute;left:0;text-align:left;margin-left:-5pt;margin-top:5.3pt;width:366.7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6" type="#_x0000_t32" style="position:absolute;left:0;text-align:left;margin-left:51.1pt;margin-top:11.45pt;width:.65pt;height:2.45pt;flip:y;z-index:251658240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71F20" w:rsidRDefault="00D0289B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9" type="#_x0000_t32" style="position:absolute;left:0;text-align:left;margin-left:-5pt;margin-top:10.3pt;width:366.7pt;height:.6pt;z-index:251667456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D0289B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0" type="#_x0000_t32" style="position:absolute;left:0;text-align:left;margin-left:-5pt;margin-top:1.3pt;width:366.7pt;height:0;z-index:251661312" o:connectortype="straight"/>
              </w:pict>
            </w:r>
            <w:r w:rsidR="00A71F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71F20" w:rsidRDefault="00D0289B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0" type="#_x0000_t32" style="position:absolute;left:0;text-align:left;margin-left:-5pt;margin-top:11.35pt;width:366.7pt;height:0;z-index:251668480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71F20" w:rsidRDefault="00D0289B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5" type="#_x0000_t32" style="position:absolute;left:0;text-align:left;margin-left:-5pt;margin-top:14.6pt;width:366.7pt;height:0;z-index:251663360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71F20" w:rsidRP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71F20" w:rsidRDefault="00D0289B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6" type="#_x0000_t32" style="position:absolute;left:0;text-align:left;margin-left:-5pt;margin-top:16.45pt;width:0;height:1.8pt;z-index:251664384" o:connectortype="straight"/>
              </w:pict>
            </w:r>
          </w:p>
          <w:p w:rsidR="00A71F20" w:rsidRP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Pr="00A71F20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Pr="006B5A31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14,01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A71F20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P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3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632,8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2664,2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918,3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2737,0</w:t>
            </w:r>
          </w:p>
        </w:tc>
        <w:tc>
          <w:tcPr>
            <w:tcW w:w="581" w:type="dxa"/>
            <w:vAlign w:val="center"/>
          </w:tcPr>
          <w:p w:rsidR="002B6ABA" w:rsidRPr="001F675E" w:rsidRDefault="006B5A31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2692,21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296,1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516,6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356,0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581" w:type="dxa"/>
            <w:vAlign w:val="center"/>
          </w:tcPr>
          <w:p w:rsidR="002B6ABA" w:rsidRPr="001F675E" w:rsidRDefault="006B5A31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426,71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189,3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232,6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"Развитие социальной сферы в сельском поселении Завальновский сельсовет в 2016-2024 годах".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Задача 1 Подпрограммы 4 -  Создание условий для вовлечения населения в участие в культурно - </w:t>
            </w:r>
            <w:proofErr w:type="spellStart"/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досуговых</w:t>
            </w:r>
            <w:proofErr w:type="spellEnd"/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мероприятиях</w:t>
            </w:r>
          </w:p>
        </w:tc>
      </w:tr>
      <w:tr w:rsidR="009C52C8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Подпрограммы 4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экземпляров новых поступлений в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библиотечный фонд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9C52C8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06" w:type="dxa"/>
            <w:vAlign w:val="center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Подпрограммы 4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06" w:type="dxa"/>
            <w:vMerge w:val="restart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задачи 1 Подпрограммы 4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мер по развитию сферы культуры и искусства в сельском поселении Завальновский</w:t>
            </w:r>
            <w:r w:rsidR="00E01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1998,6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2436,6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1706,6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2045,5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9C52C8" w:rsidRPr="001F675E" w:rsidTr="00204188">
        <w:trPr>
          <w:trHeight w:val="480"/>
        </w:trPr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rPr>
          <w:trHeight w:val="255"/>
        </w:trPr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06" w:type="dxa"/>
            <w:vMerge w:val="restart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обеспечениесохранности</w:t>
            </w:r>
            <w:proofErr w:type="spellEnd"/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библиотечных фондов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9C52C8" w:rsidRPr="001F675E" w:rsidTr="00204188">
        <w:trPr>
          <w:trHeight w:val="437"/>
        </w:trPr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6" w:type="dxa"/>
            <w:vMerge w:val="restart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Предоставлений  бюджетным и автономным учреждениям субсидий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E17515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укрепление материально-технической базы муниципальных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культуры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ыс.р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9E394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3948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9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3948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3948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6DA" w:rsidRPr="001F675E" w:rsidTr="00204188">
        <w:tc>
          <w:tcPr>
            <w:tcW w:w="394" w:type="dxa"/>
            <w:vMerge w:val="restart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06" w:type="dxa"/>
            <w:vMerge w:val="restart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задачи 1 Подпрограммы 4</w:t>
            </w:r>
          </w:p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мещений зданий администрации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</w:t>
            </w: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ыс.р</w:t>
            </w:r>
            <w:proofErr w:type="spell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8319,01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499,14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7819,87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8319,01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4A4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2" w:type="dxa"/>
            <w:gridSpan w:val="14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CB5D6C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2 Подпрограммы 4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спортивных мероприятий</w:t>
            </w:r>
          </w:p>
        </w:tc>
        <w:tc>
          <w:tcPr>
            <w:tcW w:w="1149" w:type="dxa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ед.</w:t>
            </w:r>
          </w:p>
        </w:tc>
        <w:tc>
          <w:tcPr>
            <w:tcW w:w="68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vMerge w:val="restart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 задачи 2 Подпрограммы 4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vMerge w:val="restart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еал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изация мер по развитию физической культуры и спорта в сельском поселении Завальновский сельсовет»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188" w:rsidRPr="001F675E" w:rsidTr="00204188">
        <w:tc>
          <w:tcPr>
            <w:tcW w:w="394" w:type="dxa"/>
            <w:vMerge w:val="restart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06" w:type="dxa"/>
            <w:vMerge w:val="restart"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4</w:t>
            </w:r>
          </w:p>
        </w:tc>
        <w:tc>
          <w:tcPr>
            <w:tcW w:w="1149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1821,5</w:t>
            </w: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2038,9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2529,2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2531,6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1711,6</w:t>
            </w:r>
          </w:p>
        </w:tc>
        <w:tc>
          <w:tcPr>
            <w:tcW w:w="720" w:type="dxa"/>
            <w:gridSpan w:val="2"/>
          </w:tcPr>
          <w:p w:rsidR="00204188" w:rsidRPr="008063EA" w:rsidRDefault="0039611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11570,9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</w:tr>
      <w:tr w:rsidR="00204188" w:rsidRPr="001F675E" w:rsidTr="00204188">
        <w:tc>
          <w:tcPr>
            <w:tcW w:w="394" w:type="dxa"/>
            <w:vMerge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1631,5</w:t>
            </w: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1827,7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2280,0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2140,5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1462,40</w:t>
            </w:r>
          </w:p>
        </w:tc>
        <w:tc>
          <w:tcPr>
            <w:tcW w:w="720" w:type="dxa"/>
            <w:gridSpan w:val="2"/>
          </w:tcPr>
          <w:p w:rsidR="00204188" w:rsidRPr="008063EA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8063EA" w:rsidRDefault="0039611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2392,68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</w:tr>
      <w:tr w:rsidR="00204188" w:rsidRPr="001F675E" w:rsidTr="00204188">
        <w:trPr>
          <w:trHeight w:val="610"/>
        </w:trPr>
        <w:tc>
          <w:tcPr>
            <w:tcW w:w="394" w:type="dxa"/>
            <w:vMerge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190,0</w:t>
            </w: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249,2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274,1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720" w:type="dxa"/>
            <w:gridSpan w:val="2"/>
          </w:tcPr>
          <w:p w:rsidR="00204188" w:rsidRPr="008063EA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8063EA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</w:tr>
      <w:tr w:rsidR="00204188" w:rsidRPr="001F675E" w:rsidTr="00204188">
        <w:tc>
          <w:tcPr>
            <w:tcW w:w="394" w:type="dxa"/>
            <w:vMerge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04188" w:rsidRPr="008063EA" w:rsidRDefault="0039611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8929,02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04188" w:rsidRPr="001F675E" w:rsidTr="00204188">
        <w:tc>
          <w:tcPr>
            <w:tcW w:w="394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бджет</w:t>
            </w:r>
            <w:proofErr w:type="spellEnd"/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04188" w:rsidRPr="008063EA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A4" w:rsidRPr="001F675E" w:rsidTr="00204188">
        <w:tc>
          <w:tcPr>
            <w:tcW w:w="394" w:type="dxa"/>
          </w:tcPr>
          <w:p w:rsidR="009E04A4" w:rsidRPr="001F675E" w:rsidRDefault="00E17515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182" w:type="dxa"/>
            <w:gridSpan w:val="14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Завальновский сельсовет"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A4" w:rsidRPr="001F675E" w:rsidTr="00204188">
        <w:tc>
          <w:tcPr>
            <w:tcW w:w="394" w:type="dxa"/>
          </w:tcPr>
          <w:p w:rsidR="009E04A4" w:rsidRPr="001F675E" w:rsidRDefault="009E04A4" w:rsidP="00E1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2" w:type="dxa"/>
            <w:gridSpan w:val="14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CB5D6C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Показатель 1 задачи 1 Подпрограммы 5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Площадь отремонтированных жилых домов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7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 задачи 1 Подпрограммы 5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"Повышение эффективности управления, содержания и капитального ремонта жилищного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фонда"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4,9 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E1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5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rPr>
          <w:trHeight w:val="637"/>
        </w:trPr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E1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ВСЕГО   ПО   ПРОГРАММЕ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4175,8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6508,0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5428,2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7 298,2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6377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3627,6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4126,0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4591,5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4539,0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3862,9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337,4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2126,2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811,5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2601,0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2514,7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210,8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255,8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74,0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федераьный</w:t>
            </w:r>
            <w:proofErr w:type="spellEnd"/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6ABA" w:rsidRPr="001F675E" w:rsidRDefault="00A71F20" w:rsidP="002B6ABA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F675E" w:rsidRPr="002B6ABA" w:rsidRDefault="001F675E" w:rsidP="002B6ABA">
      <w:pPr>
        <w:ind w:firstLine="851"/>
        <w:jc w:val="both"/>
        <w:rPr>
          <w:rFonts w:ascii="Times New Roman" w:hAnsi="Times New Roman" w:cs="Times New Roman"/>
        </w:rPr>
      </w:pPr>
    </w:p>
    <w:p w:rsidR="002B6ABA" w:rsidRDefault="002B6ABA" w:rsidP="002B6ABA">
      <w:pPr>
        <w:rPr>
          <w:rFonts w:ascii="Times New Roman" w:hAnsi="Times New Roman" w:cs="Times New Roman"/>
        </w:rPr>
      </w:pPr>
    </w:p>
    <w:p w:rsidR="00097847" w:rsidRDefault="00097847" w:rsidP="002B6ABA">
      <w:pPr>
        <w:rPr>
          <w:rFonts w:ascii="Times New Roman" w:hAnsi="Times New Roman" w:cs="Times New Roman"/>
        </w:rPr>
      </w:pPr>
    </w:p>
    <w:p w:rsidR="002A25BA" w:rsidRDefault="002A25BA" w:rsidP="002B6ABA">
      <w:pPr>
        <w:rPr>
          <w:rFonts w:ascii="Times New Roman" w:hAnsi="Times New Roman" w:cs="Times New Roman"/>
        </w:rPr>
      </w:pPr>
    </w:p>
    <w:p w:rsidR="002A25BA" w:rsidRDefault="002A25BA" w:rsidP="002B6ABA">
      <w:pPr>
        <w:rPr>
          <w:rFonts w:ascii="Times New Roman" w:hAnsi="Times New Roman" w:cs="Times New Roman"/>
        </w:rPr>
      </w:pPr>
    </w:p>
    <w:p w:rsidR="002A25BA" w:rsidRDefault="002A25BA" w:rsidP="002B6ABA">
      <w:pPr>
        <w:rPr>
          <w:rFonts w:ascii="Times New Roman" w:hAnsi="Times New Roman" w:cs="Times New Roman"/>
        </w:rPr>
      </w:pPr>
    </w:p>
    <w:p w:rsidR="00097847" w:rsidRPr="002B6ABA" w:rsidRDefault="00097847" w:rsidP="002B6ABA">
      <w:pPr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1 муниципальной 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"Повышение </w:t>
      </w:r>
      <w:proofErr w:type="gramStart"/>
      <w:r w:rsidRPr="002B6ABA">
        <w:rPr>
          <w:rFonts w:ascii="Times New Roman" w:hAnsi="Times New Roman" w:cs="Times New Roman"/>
          <w:b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  <w:b/>
        </w:rPr>
        <w:t xml:space="preserve"> 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</w:t>
      </w:r>
      <w:r w:rsidRPr="002B6ABA">
        <w:rPr>
          <w:rFonts w:ascii="Times New Roman" w:hAnsi="Times New Roman" w:cs="Times New Roman"/>
          <w:b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".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2B6ABA" w:rsidRPr="002B6ABA" w:rsidTr="00A71F20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="00E17515">
              <w:rPr>
                <w:rFonts w:ascii="Times New Roman" w:hAnsi="Times New Roman" w:cs="Times New Roman"/>
              </w:rPr>
              <w:t>Снисаренко</w:t>
            </w:r>
            <w:proofErr w:type="spellEnd"/>
            <w:r w:rsidR="00E17515">
              <w:rPr>
                <w:rFonts w:ascii="Times New Roman" w:hAnsi="Times New Roman" w:cs="Times New Roman"/>
              </w:rPr>
              <w:t xml:space="preserve"> Николай Николаевич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ABA" w:rsidRPr="002B6ABA" w:rsidTr="00A71F20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>1.Повышение качества муниципального управления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6ABA">
              <w:rPr>
                <w:rFonts w:ascii="Times New Roman" w:hAnsi="Times New Roman" w:cs="Times New Roman"/>
                <w:u w:val="single"/>
              </w:rPr>
              <w:t>Показатель</w:t>
            </w:r>
            <w:proofErr w:type="gramStart"/>
            <w:r w:rsidRPr="002B6ABA">
              <w:rPr>
                <w:rFonts w:ascii="Times New Roman" w:hAnsi="Times New Roman" w:cs="Times New Roman"/>
                <w:u w:val="single"/>
              </w:rPr>
              <w:t>1</w:t>
            </w:r>
            <w:proofErr w:type="gramEnd"/>
            <w:r w:rsidRPr="002B6ABA">
              <w:rPr>
                <w:rFonts w:ascii="Times New Roman" w:hAnsi="Times New Roman" w:cs="Times New Roman"/>
                <w:u w:val="single"/>
              </w:rPr>
              <w:t xml:space="preserve">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6ABA">
              <w:rPr>
                <w:rFonts w:ascii="Times New Roman" w:hAnsi="Times New Roman" w:cs="Times New Roman"/>
                <w:u w:val="single"/>
              </w:rPr>
              <w:t>Показатель 2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 предположительно составят всего -17 392,4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1716,6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1801,7 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1978,1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2027,0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1973,8 тыс. 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6ABA" w:rsidRPr="002B6ABA" w:rsidRDefault="002B6ABA" w:rsidP="002B6ABA">
      <w:pPr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Краткая характеристика сферы реализации Подпрограммы, описание 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основных проблем и рисков в указанной сфере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Бюджет сельского поселения является дотационным. Собственных средств 2675,4 тыс. руб.; безвозмездных поступлений  2329,4 тыс. руб.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</w:t>
      </w:r>
      <w:r w:rsidRPr="002B6ABA">
        <w:rPr>
          <w:rFonts w:ascii="Times New Roman" w:hAnsi="Times New Roman" w:cs="Times New Roman"/>
          <w:b/>
        </w:rPr>
        <w:t>Основная проблема</w:t>
      </w:r>
      <w:r w:rsidRPr="002B6ABA">
        <w:rPr>
          <w:rFonts w:ascii="Times New Roman" w:hAnsi="Times New Roman" w:cs="Times New Roman"/>
        </w:rPr>
        <w:t xml:space="preserve"> – невысокий уровень собственных доходов, недостаточное развитие налогооблагаемой базы.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</w:t>
      </w:r>
      <w:r w:rsidRPr="002B6ABA">
        <w:rPr>
          <w:rFonts w:ascii="Times New Roman" w:hAnsi="Times New Roman" w:cs="Times New Roman"/>
          <w:b/>
        </w:rPr>
        <w:t>Основными рисками</w:t>
      </w:r>
      <w:r w:rsidRPr="002B6ABA">
        <w:rPr>
          <w:rFonts w:ascii="Times New Roman" w:hAnsi="Times New Roman" w:cs="Times New Roman"/>
        </w:rPr>
        <w:t xml:space="preserve">   реализации Подпрограммы являются: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- уменьшение сбора собственных доходов;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- недофинансирование мероприятий программы.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К мерам минимизации влияния рисков относятся: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показателей на всех стадиях реализации Подпрограммы.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</w:rPr>
        <w:t xml:space="preserve">              </w:t>
      </w:r>
      <w:r w:rsidRPr="002B6ABA">
        <w:rPr>
          <w:rFonts w:ascii="Times New Roman" w:hAnsi="Times New Roman" w:cs="Times New Roman"/>
          <w:b/>
        </w:rPr>
        <w:t>Задача Подпрограммы</w:t>
      </w:r>
      <w:r w:rsidRPr="002B6ABA">
        <w:rPr>
          <w:rFonts w:ascii="Times New Roman" w:hAnsi="Times New Roman" w:cs="Times New Roman"/>
        </w:rPr>
        <w:t xml:space="preserve"> - </w:t>
      </w:r>
      <w:r w:rsidRPr="002B6ABA">
        <w:rPr>
          <w:rFonts w:ascii="Times New Roman" w:hAnsi="Times New Roman" w:cs="Times New Roman"/>
          <w:color w:val="000000"/>
        </w:rPr>
        <w:t>повышение качества муниципального управления.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Показателями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100 %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4. Основные мероприятия Подпрограммы </w:t>
      </w:r>
    </w:p>
    <w:p w:rsidR="002B6ABA" w:rsidRPr="002B6ABA" w:rsidRDefault="002B6ABA" w:rsidP="002B6ABA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Мероприятие 1  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2B6ABA">
        <w:rPr>
          <w:rFonts w:ascii="Times New Roman" w:hAnsi="Times New Roman" w:cs="Times New Roman"/>
          <w:sz w:val="22"/>
          <w:szCs w:val="22"/>
        </w:rPr>
        <w:t xml:space="preserve">"Реализация мер по повышению 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эффективности деятельности органов местного самоуправления сельского поселения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 xml:space="preserve"> Завальновский сельсовет"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  </w:t>
      </w:r>
      <w:r w:rsidRPr="002B6ABA">
        <w:rPr>
          <w:rFonts w:ascii="Times New Roman" w:hAnsi="Times New Roman" w:cs="Times New Roman"/>
        </w:rPr>
        <w:t>Мероприятие 2   -</w:t>
      </w:r>
      <w:r w:rsidRPr="002B6ABA">
        <w:rPr>
          <w:rFonts w:ascii="Times New Roman" w:hAnsi="Times New Roman" w:cs="Times New Roman"/>
          <w:b/>
        </w:rPr>
        <w:t xml:space="preserve"> </w:t>
      </w:r>
      <w:r w:rsidRPr="002B6ABA">
        <w:rPr>
          <w:rFonts w:ascii="Times New Roman" w:hAnsi="Times New Roman" w:cs="Times New Roman"/>
        </w:rPr>
        <w:t>заключение договора на получение консалтинговых услуг, предоставляемых ООО "Гарант-Сервис" (ООО "Консультант Плюс")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Мероприятие 3 -  заключение договора на приобретение услуг по сопровождению сетевого программного обеспечения по электронному ведению </w:t>
      </w:r>
      <w:proofErr w:type="spellStart"/>
      <w:r w:rsidRPr="002B6ABA">
        <w:rPr>
          <w:rFonts w:ascii="Times New Roman" w:hAnsi="Times New Roman" w:cs="Times New Roman"/>
        </w:rPr>
        <w:t>похозяйственного</w:t>
      </w:r>
      <w:proofErr w:type="spellEnd"/>
      <w:r w:rsidRPr="002B6ABA">
        <w:rPr>
          <w:rFonts w:ascii="Times New Roman" w:hAnsi="Times New Roman" w:cs="Times New Roman"/>
        </w:rPr>
        <w:t xml:space="preserve"> учета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Мероприятие 4 – Доплаты к пенсиям </w:t>
      </w:r>
      <w:proofErr w:type="spellStart"/>
      <w:r w:rsidRPr="002B6ABA">
        <w:rPr>
          <w:rFonts w:ascii="Times New Roman" w:hAnsi="Times New Roman" w:cs="Times New Roman"/>
        </w:rPr>
        <w:t>мунициапльных</w:t>
      </w:r>
      <w:proofErr w:type="spellEnd"/>
      <w:r w:rsidRPr="002B6ABA">
        <w:rPr>
          <w:rFonts w:ascii="Times New Roman" w:hAnsi="Times New Roman" w:cs="Times New Roman"/>
        </w:rPr>
        <w:t xml:space="preserve"> служащих сельского поселения  Завальновский сельсовет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5.Объем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Общий объем финансирования  Подпрограммы в 2016-2024 гг. предположительно составит: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всего     - 17 392,4 тыс. руб., </w:t>
      </w:r>
      <w:r w:rsidRPr="002B6ABA">
        <w:rPr>
          <w:rFonts w:ascii="Times New Roman" w:hAnsi="Times New Roman" w:cs="Times New Roman"/>
          <w:i/>
          <w:sz w:val="22"/>
          <w:szCs w:val="22"/>
        </w:rPr>
        <w:t xml:space="preserve"> в том числе: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местного бюджета – 17 281,3 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___0__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руб.;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областного бюджета –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111,1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Pr="002B6ABA" w:rsidRDefault="002A25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2 муниципальной 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"Обеспечение безопасности человека и природной среды на территории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  <w:b/>
        </w:rPr>
        <w:t>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в 2016-2024 годах "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300"/>
      </w:tblGrid>
      <w:tr w:rsidR="002B6ABA" w:rsidRPr="002B6ABA" w:rsidTr="00A71F20">
        <w:trPr>
          <w:trHeight w:val="873"/>
        </w:trPr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00" w:type="dxa"/>
            <w:vAlign w:val="center"/>
          </w:tcPr>
          <w:p w:rsidR="002B6ABA" w:rsidRPr="002B6ABA" w:rsidRDefault="002B6ABA" w:rsidP="007E32AD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="007E32AD">
              <w:rPr>
                <w:rFonts w:ascii="Times New Roman" w:hAnsi="Times New Roman" w:cs="Times New Roman"/>
              </w:rPr>
              <w:t>Снисаренко</w:t>
            </w:r>
            <w:proofErr w:type="spellEnd"/>
            <w:r w:rsidR="007E32AD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</w:tr>
      <w:tr w:rsidR="002B6ABA" w:rsidRPr="002B6ABA" w:rsidTr="00A71F20">
        <w:trPr>
          <w:trHeight w:val="639"/>
        </w:trPr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vAlign w:val="center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</w:t>
            </w:r>
            <w:r w:rsidRPr="002B6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B6ABA">
              <w:rPr>
                <w:rFonts w:ascii="Times New Roman" w:hAnsi="Times New Roman" w:cs="Times New Roman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630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>Показатель 1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 xml:space="preserve"> Доля населения, охваченного системой оповещения в случай возникновения ЧС</w:t>
            </w:r>
            <w:proofErr w:type="gramStart"/>
            <w:r w:rsidRPr="002B6ABA">
              <w:rPr>
                <w:rFonts w:ascii="Times New Roman" w:hAnsi="Times New Roman" w:cs="Times New Roman"/>
                <w:color w:val="000000"/>
              </w:rPr>
              <w:t>, %;</w:t>
            </w:r>
            <w:proofErr w:type="gramEnd"/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ABA" w:rsidRPr="002B6ABA" w:rsidTr="00A71F20"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2020 годы, без выделения этапов</w:t>
            </w:r>
          </w:p>
        </w:tc>
      </w:tr>
      <w:tr w:rsidR="002B6ABA" w:rsidRPr="002B6ABA" w:rsidTr="00A71F20"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составят всего – 0,0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0 тыс. руб</w:t>
            </w:r>
            <w:proofErr w:type="gramStart"/>
            <w:r w:rsidRPr="002B6ABA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0 тыс. 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widowControl w:val="0"/>
        <w:numPr>
          <w:ilvl w:val="1"/>
          <w:numId w:val="3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80" w:firstLine="900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</w:rPr>
        <w:lastRenderedPageBreak/>
        <w:t xml:space="preserve">                   </w:t>
      </w:r>
      <w:proofErr w:type="gramStart"/>
      <w:r w:rsidRPr="002B6ABA">
        <w:rPr>
          <w:rFonts w:ascii="Times New Roman" w:hAnsi="Times New Roman" w:cs="Times New Roman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  <w:proofErr w:type="gramEnd"/>
    </w:p>
    <w:p w:rsidR="002B6ABA" w:rsidRPr="002B6ABA" w:rsidRDefault="002B6ABA" w:rsidP="002B6ABA">
      <w:pPr>
        <w:ind w:left="1125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</w:t>
      </w:r>
      <w:r w:rsidRPr="002B6ABA">
        <w:rPr>
          <w:rFonts w:ascii="Times New Roman" w:hAnsi="Times New Roman" w:cs="Times New Roman"/>
          <w:b/>
        </w:rPr>
        <w:t>Основными проблемами</w:t>
      </w:r>
      <w:r w:rsidRPr="002B6ABA">
        <w:rPr>
          <w:rFonts w:ascii="Times New Roman" w:hAnsi="Times New Roman" w:cs="Times New Roman"/>
        </w:rPr>
        <w:t xml:space="preserve"> являются: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недостаточное соблюдение правил пожарной безопасности;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недостаточная эффективность действий при локализации чрезвычайных ситуаций в их начальной стадии;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недостаточный уровень подготовки населения к действиям в условиях чрезвычайных ситуаций.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b/>
        </w:rPr>
        <w:t>Основным риском</w:t>
      </w:r>
      <w:r w:rsidRPr="002B6ABA">
        <w:rPr>
          <w:rFonts w:ascii="Times New Roman" w:hAnsi="Times New Roman" w:cs="Times New Roman"/>
        </w:rPr>
        <w:t xml:space="preserve"> реализации Подпрограммы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 мерам минимизации влияния риска относятся: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2.Контроль выполнения показателей на всех стадиях реализации Подпрограммы.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      2.Задачи, показатели задач Подпрограммы</w:t>
      </w: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Задача Подпрограммы</w:t>
      </w:r>
      <w:r w:rsidRPr="002B6ABA">
        <w:rPr>
          <w:rFonts w:ascii="Times New Roman" w:hAnsi="Times New Roman" w:cs="Times New Roman"/>
        </w:rPr>
        <w:t xml:space="preserve"> - </w:t>
      </w:r>
      <w:r w:rsidRPr="002B6ABA">
        <w:rPr>
          <w:rFonts w:ascii="Times New Roman" w:hAnsi="Times New Roman" w:cs="Times New Roman"/>
          <w:b/>
          <w:i/>
        </w:rPr>
        <w:t xml:space="preserve"> </w:t>
      </w:r>
      <w:r w:rsidRPr="002B6ABA">
        <w:rPr>
          <w:rFonts w:ascii="Times New Roman" w:hAnsi="Times New Roman" w:cs="Times New Roman"/>
        </w:rPr>
        <w:t>обеспечение проведения мероприятий по повышению безопасности населения и природной среды</w:t>
      </w: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Показатель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 - Доля населения, охваченного системой оповещения в случай возникновения ЧС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, %;</w:t>
      </w:r>
      <w:proofErr w:type="gramEnd"/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4. Основное мероприятие  Подпрограммы – </w:t>
      </w:r>
      <w:r w:rsidRPr="002B6ABA">
        <w:rPr>
          <w:rFonts w:ascii="Times New Roman" w:hAnsi="Times New Roman" w:cs="Times New Roman"/>
        </w:rPr>
        <w:t>"Предупреждение и ликвидация последствий чрезвычайных ситуаций".</w:t>
      </w:r>
    </w:p>
    <w:p w:rsidR="002B6ABA" w:rsidRPr="002B6ABA" w:rsidRDefault="002B6ABA" w:rsidP="002B6ABA">
      <w:pPr>
        <w:pStyle w:val="ConsPlusNormal"/>
        <w:ind w:left="1428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</w:t>
      </w:r>
      <w:r w:rsidRPr="002B6ABA">
        <w:rPr>
          <w:rFonts w:ascii="Times New Roman" w:hAnsi="Times New Roman" w:cs="Times New Roman"/>
          <w:b/>
          <w:sz w:val="22"/>
          <w:szCs w:val="22"/>
        </w:rPr>
        <w:t>5.Объема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Общий объем финансирования мероприятий Подпрограммы в 2016-2024 гг. предположительно составит всего  0тыс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 xml:space="preserve">уб., в том числе: 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>за счет средств местного бюджета - 0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 xml:space="preserve">0 </w:t>
      </w:r>
      <w:r w:rsidRPr="002B6ABA">
        <w:rPr>
          <w:rFonts w:ascii="Times New Roman" w:hAnsi="Times New Roman" w:cs="Times New Roman"/>
          <w:sz w:val="22"/>
          <w:szCs w:val="22"/>
        </w:rPr>
        <w:t>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областного бюджета – 0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уб.</w:t>
      </w: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BB1D8D" w:rsidRDefault="00BB1D8D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3 муниципальной программы</w:t>
      </w:r>
    </w:p>
    <w:p w:rsidR="002B6ABA" w:rsidRPr="002B6ABA" w:rsidRDefault="002B6ABA" w:rsidP="002B6ABA">
      <w:pPr>
        <w:ind w:right="322"/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"Развитие инфраструктуры и повышение уровня благоустройства на территории сельского поселения Завальновский сельсовет </w:t>
      </w:r>
      <w:r w:rsidRPr="002B6ABA">
        <w:rPr>
          <w:rFonts w:ascii="Times New Roman" w:hAnsi="Times New Roman" w:cs="Times New Roman"/>
          <w:b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2B6ABA" w:rsidRPr="002B6ABA" w:rsidTr="00A71F20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7E32AD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Глава администрации </w:t>
            </w:r>
            <w:proofErr w:type="spellStart"/>
            <w:r w:rsidR="007E32AD">
              <w:rPr>
                <w:rFonts w:ascii="Times New Roman" w:hAnsi="Times New Roman" w:cs="Times New Roman"/>
              </w:rPr>
              <w:t>Снисаренко</w:t>
            </w:r>
            <w:proofErr w:type="spellEnd"/>
            <w:r w:rsidR="007E32AD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</w:tr>
      <w:tr w:rsidR="002B6ABA" w:rsidRPr="002B6ABA" w:rsidTr="00A71F20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1.Модернизация дорожной и коммунальной инфраструктуры.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Style w:val="s1"/>
                <w:rFonts w:ascii="Times New Roman" w:hAnsi="Times New Roman" w:cs="Times New Roman"/>
                <w:bCs/>
                <w:color w:val="000000"/>
              </w:rPr>
              <w:t>2.Решение вопросов местного значения   в сфере архитектуры и градостроительства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3.</w:t>
            </w:r>
            <w:r w:rsidRPr="002B6ABA">
              <w:rPr>
                <w:rFonts w:ascii="Times New Roman" w:hAnsi="Times New Roman" w:cs="Times New Roman"/>
                <w:b/>
              </w:rPr>
              <w:t xml:space="preserve"> </w:t>
            </w:r>
            <w:r w:rsidRPr="002B6ABA">
              <w:rPr>
                <w:rFonts w:ascii="Times New Roman" w:hAnsi="Times New Roman" w:cs="Times New Roman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Протяженность построенных, капитально отремонтированных и прошедших текущий ремонт дорог, </w:t>
            </w:r>
            <w:proofErr w:type="gramStart"/>
            <w:r w:rsidRPr="002B6ABA">
              <w:rPr>
                <w:rFonts w:ascii="Times New Roman" w:hAnsi="Times New Roman" w:cs="Times New Roman"/>
              </w:rPr>
              <w:t>км</w:t>
            </w:r>
            <w:proofErr w:type="gramEnd"/>
            <w:r w:rsidRPr="002B6ABA">
              <w:rPr>
                <w:rFonts w:ascii="Times New Roman" w:hAnsi="Times New Roman" w:cs="Times New Roman"/>
              </w:rPr>
              <w:t>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2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разработки основного документа градостроительного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6ABA">
              <w:rPr>
                <w:rFonts w:ascii="Times New Roman" w:hAnsi="Times New Roman" w:cs="Times New Roman"/>
              </w:rPr>
              <w:t>зонирования</w:t>
            </w:r>
            <w:proofErr w:type="gramStart"/>
            <w:r w:rsidRPr="002B6ABA">
              <w:rPr>
                <w:rFonts w:ascii="Times New Roman" w:hAnsi="Times New Roman" w:cs="Times New Roman"/>
              </w:rPr>
              <w:t>,%</w:t>
            </w:r>
            <w:proofErr w:type="spellEnd"/>
            <w:r w:rsidRPr="002B6ABA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2B6ABA">
              <w:rPr>
                <w:rFonts w:ascii="Times New Roman" w:hAnsi="Times New Roman" w:cs="Times New Roman"/>
              </w:rPr>
              <w:t>от</w:t>
            </w:r>
            <w:proofErr w:type="gramEnd"/>
            <w:r w:rsidRPr="002B6ABA">
              <w:rPr>
                <w:rFonts w:ascii="Times New Roman" w:hAnsi="Times New Roman" w:cs="Times New Roman"/>
              </w:rPr>
              <w:t xml:space="preserve"> фактически потребленных в предшествующем году,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2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Количество установленных (замененных)  светильников уличного освещения, ед.;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3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высаженных деревьев, декоративных кустарников, ед.;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4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Количество ликвидированных несанкционированных свалок,  ед.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 составят всего  - 20 616,1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  632,8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2664,2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918,3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2019 год – 2737,0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2020 год – </w:t>
            </w:r>
            <w:r w:rsidR="00097847">
              <w:rPr>
                <w:rFonts w:ascii="Times New Roman" w:hAnsi="Times New Roman" w:cs="Times New Roman"/>
              </w:rPr>
              <w:t>2692,2</w:t>
            </w:r>
            <w:r w:rsidRPr="002B6ABA">
              <w:rPr>
                <w:rFonts w:ascii="Times New Roman" w:hAnsi="Times New Roman" w:cs="Times New Roman"/>
              </w:rPr>
              <w:t xml:space="preserve">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2746,4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2746,4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2746,4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2746,4 тыс. 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к 2024 году: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довести: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-долю разработки основного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градостротельного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документ</w:t>
            </w:r>
            <w:proofErr w:type="gramStart"/>
            <w:r w:rsidRPr="002B6ABA">
              <w:rPr>
                <w:rFonts w:ascii="Times New Roman" w:hAnsi="Times New Roman" w:cs="Times New Roman"/>
              </w:rPr>
              <w:t>а-</w:t>
            </w:r>
            <w:proofErr w:type="gramEnd"/>
            <w:r w:rsidRPr="002B6ABA">
              <w:rPr>
                <w:rFonts w:ascii="Times New Roman" w:hAnsi="Times New Roman" w:cs="Times New Roman"/>
              </w:rPr>
              <w:t xml:space="preserve"> до 100%;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протяженности освещенных частей улиц, проездов в их общей протяженности – до 80 %;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2B6ABA" w:rsidRPr="002B6ABA" w:rsidRDefault="002B6ABA" w:rsidP="002B6ABA">
      <w:pPr>
        <w:pStyle w:val="ab"/>
        <w:spacing w:before="0" w:after="0" w:line="240" w:lineRule="auto"/>
        <w:ind w:left="142" w:right="135" w:firstLine="0"/>
        <w:rPr>
          <w:bCs/>
        </w:rPr>
      </w:pPr>
      <w:r w:rsidRPr="002B6ABA">
        <w:t xml:space="preserve">В настоящее время </w:t>
      </w:r>
      <w:r w:rsidRPr="002B6ABA">
        <w:rPr>
          <w:bCs/>
        </w:rPr>
        <w:t>обеспеченность хозяйствующих объектов и домовладений поселения электроэнергией составляет 100%, имеется 64 лампы уличного освещения.</w:t>
      </w:r>
      <w:proofErr w:type="gramStart"/>
      <w:r w:rsidRPr="002B6ABA">
        <w:rPr>
          <w:bCs/>
        </w:rPr>
        <w:t xml:space="preserve"> .</w:t>
      </w:r>
      <w:proofErr w:type="gramEnd"/>
      <w:r w:rsidRPr="002B6ABA">
        <w:rPr>
          <w:bCs/>
        </w:rPr>
        <w:t xml:space="preserve"> </w:t>
      </w:r>
    </w:p>
    <w:p w:rsidR="002B6ABA" w:rsidRPr="002B6ABA" w:rsidRDefault="002B6ABA" w:rsidP="002B6ABA">
      <w:pPr>
        <w:pStyle w:val="ab"/>
        <w:spacing w:before="0" w:after="0" w:line="240" w:lineRule="auto"/>
        <w:ind w:left="142" w:right="135" w:firstLine="0"/>
        <w:rPr>
          <w:bCs/>
        </w:rPr>
      </w:pPr>
      <w:r w:rsidRPr="002B6ABA">
        <w:rPr>
          <w:bCs/>
        </w:rPr>
        <w:t xml:space="preserve">Доля протяженности освещенных частей улиц, проездов в их общей протяженности составляет - </w:t>
      </w:r>
      <w:smartTag w:uri="urn:schemas-microsoft-com:office:smarttags" w:element="metricconverter">
        <w:smartTagPr>
          <w:attr w:name="ProductID" w:val="18 км"/>
        </w:smartTagPr>
        <w:r w:rsidRPr="002B6ABA">
          <w:rPr>
            <w:bCs/>
          </w:rPr>
          <w:t>18 км</w:t>
        </w:r>
      </w:smartTag>
      <w:r w:rsidRPr="002B6ABA">
        <w:rPr>
          <w:bCs/>
        </w:rPr>
        <w:t>.</w:t>
      </w:r>
    </w:p>
    <w:p w:rsidR="002B6ABA" w:rsidRPr="002B6ABA" w:rsidRDefault="002B6ABA" w:rsidP="002B6ABA">
      <w:pPr>
        <w:ind w:left="142" w:right="135" w:firstLine="398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Степень благоустройства территории не высокая.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u w:val="single"/>
        </w:rPr>
      </w:pPr>
      <w:r w:rsidRPr="002B6ABA">
        <w:rPr>
          <w:rFonts w:ascii="Times New Roman" w:hAnsi="Times New Roman" w:cs="Times New Roman"/>
          <w:u w:val="single"/>
        </w:rPr>
        <w:t>О</w:t>
      </w:r>
      <w:bookmarkStart w:id="0" w:name="_GoBack"/>
      <w:bookmarkEnd w:id="0"/>
      <w:r w:rsidRPr="002B6ABA">
        <w:rPr>
          <w:rFonts w:ascii="Times New Roman" w:hAnsi="Times New Roman" w:cs="Times New Roman"/>
          <w:u w:val="single"/>
        </w:rPr>
        <w:t>сновными проблемами являются:</w:t>
      </w:r>
    </w:p>
    <w:p w:rsidR="002B6ABA" w:rsidRPr="002B6ABA" w:rsidRDefault="002B6ABA" w:rsidP="002B6ABA">
      <w:pPr>
        <w:pStyle w:val="ab"/>
        <w:spacing w:before="0" w:after="0" w:line="240" w:lineRule="auto"/>
        <w:ind w:left="360" w:right="139" w:firstLine="0"/>
        <w:rPr>
          <w:bCs/>
        </w:rPr>
      </w:pPr>
      <w:r w:rsidRPr="002B6ABA">
        <w:rPr>
          <w:bCs/>
        </w:rPr>
        <w:t xml:space="preserve">- обеспечено централизованным водоснабжением всего 20 % домовладений; </w:t>
      </w:r>
    </w:p>
    <w:p w:rsidR="002B6ABA" w:rsidRPr="002B6ABA" w:rsidRDefault="002B6ABA" w:rsidP="002B6ABA">
      <w:pPr>
        <w:pStyle w:val="ab"/>
        <w:spacing w:before="0" w:after="0" w:line="240" w:lineRule="auto"/>
        <w:ind w:left="360" w:right="139" w:firstLine="0"/>
        <w:rPr>
          <w:bCs/>
        </w:rPr>
      </w:pPr>
      <w:r w:rsidRPr="002B6ABA">
        <w:t>- доля  дорог с твердым покрытием в общей протяженности дорог местного значения в пределах поселения составляет 59 %;</w:t>
      </w:r>
    </w:p>
    <w:p w:rsidR="002B6ABA" w:rsidRPr="002B6ABA" w:rsidRDefault="002B6ABA" w:rsidP="002B6ABA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отмечается снижение объема внебюджетных источников, привлекаемых на благоустройство поселений.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u w:val="single"/>
        </w:rPr>
        <w:t>Основным риском реализации Подпрограммы</w:t>
      </w:r>
      <w:r w:rsidRPr="002B6ABA">
        <w:rPr>
          <w:rFonts w:ascii="Times New Roman" w:hAnsi="Times New Roman" w:cs="Times New Roman"/>
        </w:rPr>
        <w:t xml:space="preserve">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 мерам минимизации влияния риска  относятся:</w:t>
      </w: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Контроль выполнения  показателей  на всех стадиях реализации Подпрограммы.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 Задачи, показатели задач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 w:rsidRPr="002B6ABA">
        <w:rPr>
          <w:rFonts w:ascii="Times New Roman" w:hAnsi="Times New Roman" w:cs="Times New Roman"/>
          <w:b/>
          <w:sz w:val="22"/>
          <w:szCs w:val="22"/>
        </w:rPr>
        <w:t>задач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B6ABA" w:rsidRPr="002B6ABA" w:rsidRDefault="002B6ABA" w:rsidP="002B6ABA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Модернизация дорожной и коммунальной инфраструктуры.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Style w:val="s1"/>
          <w:rFonts w:ascii="Times New Roman" w:hAnsi="Times New Roman" w:cs="Times New Roman"/>
          <w:bCs/>
          <w:color w:val="000000"/>
        </w:rPr>
        <w:t xml:space="preserve">              2.Решение вопросов местного значения   в сфере архитектуры и </w:t>
      </w:r>
      <w:proofErr w:type="gramStart"/>
      <w:r w:rsidRPr="002B6ABA">
        <w:rPr>
          <w:rStyle w:val="s1"/>
          <w:rFonts w:ascii="Times New Roman" w:hAnsi="Times New Roman" w:cs="Times New Roman"/>
          <w:bCs/>
          <w:color w:val="000000"/>
        </w:rPr>
        <w:t xml:space="preserve">градостроитель     </w:t>
      </w:r>
      <w:proofErr w:type="spellStart"/>
      <w:r w:rsidRPr="002B6ABA">
        <w:rPr>
          <w:rStyle w:val="s1"/>
          <w:rFonts w:ascii="Times New Roman" w:hAnsi="Times New Roman" w:cs="Times New Roman"/>
          <w:bCs/>
          <w:color w:val="000000"/>
        </w:rPr>
        <w:t>ства</w:t>
      </w:r>
      <w:proofErr w:type="spellEnd"/>
      <w:proofErr w:type="gramEnd"/>
    </w:p>
    <w:p w:rsidR="002B6ABA" w:rsidRPr="002B6ABA" w:rsidRDefault="002B6ABA" w:rsidP="002B6A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3.Обеспечение жителей качественной инфраструктурой и услугами благоустройства.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B6ABA">
        <w:rPr>
          <w:rFonts w:ascii="Times New Roman" w:hAnsi="Times New Roman" w:cs="Times New Roman"/>
          <w:b/>
          <w:sz w:val="22"/>
          <w:szCs w:val="22"/>
        </w:rPr>
        <w:t>Показателями  задач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1.Протяженность построенных, капитально отремонтированных и прошедших текущий ремонт дорог, </w:t>
      </w:r>
      <w:proofErr w:type="gramStart"/>
      <w:r w:rsidRPr="002B6ABA">
        <w:rPr>
          <w:rFonts w:ascii="Times New Roman" w:hAnsi="Times New Roman" w:cs="Times New Roman"/>
        </w:rPr>
        <w:t>км</w:t>
      </w:r>
      <w:proofErr w:type="gramEnd"/>
      <w:r w:rsidRPr="002B6ABA">
        <w:rPr>
          <w:rFonts w:ascii="Times New Roman" w:hAnsi="Times New Roman" w:cs="Times New Roman"/>
        </w:rPr>
        <w:t>;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2.Доля разработки основного документа градостроительного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proofErr w:type="spellStart"/>
      <w:r w:rsidRPr="002B6ABA">
        <w:rPr>
          <w:rFonts w:ascii="Times New Roman" w:hAnsi="Times New Roman" w:cs="Times New Roman"/>
        </w:rPr>
        <w:t>зонирования</w:t>
      </w:r>
      <w:proofErr w:type="gramStart"/>
      <w:r w:rsidRPr="002B6ABA">
        <w:rPr>
          <w:rFonts w:ascii="Times New Roman" w:hAnsi="Times New Roman" w:cs="Times New Roman"/>
        </w:rPr>
        <w:t>,%</w:t>
      </w:r>
      <w:proofErr w:type="spellEnd"/>
      <w:r w:rsidRPr="002B6ABA">
        <w:rPr>
          <w:rFonts w:ascii="Times New Roman" w:hAnsi="Times New Roman" w:cs="Times New Roman"/>
        </w:rPr>
        <w:t>;</w:t>
      </w:r>
      <w:proofErr w:type="gramEnd"/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3.Ежегодное снижение объема потребления энергоресурсов бюджетными учреждениями </w:t>
      </w:r>
      <w:proofErr w:type="gramStart"/>
      <w:r w:rsidRPr="002B6ABA">
        <w:rPr>
          <w:rFonts w:ascii="Times New Roman" w:hAnsi="Times New Roman" w:cs="Times New Roman"/>
        </w:rPr>
        <w:t>от</w:t>
      </w:r>
      <w:proofErr w:type="gramEnd"/>
      <w:r w:rsidRPr="002B6ABA">
        <w:rPr>
          <w:rFonts w:ascii="Times New Roman" w:hAnsi="Times New Roman" w:cs="Times New Roman"/>
        </w:rPr>
        <w:t xml:space="preserve"> фактически потребленных в предшествующем году, %;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4.Количество установленных (замененных)  светильников уличного освещения, ед.;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5.Количество высаженных деревьев, декоративных кустарников, ед.;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6.Количество ликвидированных несанкционированных свалок,  ед.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sub_323"/>
      <w:r w:rsidRPr="002B6ABA">
        <w:rPr>
          <w:rFonts w:ascii="Times New Roman" w:hAnsi="Times New Roman" w:cs="Times New Roman"/>
          <w:b/>
          <w:sz w:val="22"/>
          <w:szCs w:val="22"/>
        </w:rPr>
        <w:t>Основные мероприятия Подпрограммы:</w:t>
      </w:r>
    </w:p>
    <w:bookmarkEnd w:id="1"/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2. Основное мероприятие  задачи 2 -   «Разработка комплекса землеустроительных работ по подготовке карт (планов) границ территориальных зон»</w:t>
      </w:r>
    </w:p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3.Основное мероприятие  задачи 3  – "Повышение уровня благоустройства на территории сельского поселения".</w:t>
      </w:r>
    </w:p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4.Основное мероприятие задачи 4 – «Устранение мест захламления с территории сельского поселения «</w:t>
      </w: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Обоснование объема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Общий объем финансирования мероприятий Подпрограммы в 2016-2024 гг. предположительно составит всего 20 616,1 тыс. руб., в том числе: 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местного бюджета – 3642,3 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 xml:space="preserve">16 551,9 </w:t>
      </w:r>
      <w:r w:rsidRPr="002B6ABA">
        <w:rPr>
          <w:rFonts w:ascii="Times New Roman" w:hAnsi="Times New Roman" w:cs="Times New Roman"/>
          <w:sz w:val="22"/>
          <w:szCs w:val="22"/>
        </w:rPr>
        <w:t>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областного бюджета –421,9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 xml:space="preserve">.. 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руб.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1F675E" w:rsidRDefault="001F675E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1F675E" w:rsidRPr="002B6ABA" w:rsidRDefault="001F675E" w:rsidP="002B6ABA">
      <w:pPr>
        <w:pStyle w:val="a6"/>
        <w:rPr>
          <w:b/>
          <w:sz w:val="22"/>
          <w:szCs w:val="22"/>
        </w:rPr>
      </w:pP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4 муниципальной программы</w:t>
      </w:r>
    </w:p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"Развитие социальной сферы в сельском поселении 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в 2016-2024 годах</w:t>
      </w:r>
      <w:r w:rsidRPr="002B6ABA">
        <w:rPr>
          <w:rFonts w:ascii="Times New Roman" w:hAnsi="Times New Roman" w:cs="Times New Roman"/>
          <w:b/>
        </w:rPr>
        <w:t>»</w:t>
      </w: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(далее – Подпрограммы)</w:t>
      </w: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6840"/>
      </w:tblGrid>
      <w:tr w:rsidR="00BC36DA" w:rsidRPr="002B6ABA" w:rsidTr="00BF5180">
        <w:trPr>
          <w:trHeight w:val="689"/>
        </w:trPr>
        <w:tc>
          <w:tcPr>
            <w:tcW w:w="288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Ответственный исполнитель</w:t>
            </w:r>
          </w:p>
        </w:tc>
        <w:tc>
          <w:tcPr>
            <w:tcW w:w="6840" w:type="dxa"/>
          </w:tcPr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Снисаренко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</w:tr>
      <w:tr w:rsidR="00BC36DA" w:rsidRPr="002B6ABA" w:rsidTr="00BF5180">
        <w:trPr>
          <w:trHeight w:val="1178"/>
        </w:trPr>
        <w:tc>
          <w:tcPr>
            <w:tcW w:w="288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</w:tcPr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1. Создание условий для вовлечения населения в участие в культурно –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 мероприятиях.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>2. Создание условий для вовлечения населения в участие в  спортивных мероприятиях</w:t>
            </w:r>
            <w:r w:rsidRPr="002B6AB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C36DA" w:rsidRPr="002B6ABA" w:rsidTr="00BF5180">
        <w:trPr>
          <w:trHeight w:val="2346"/>
        </w:trPr>
        <w:tc>
          <w:tcPr>
            <w:tcW w:w="288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1 </w:t>
            </w:r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Количество экземпляров  новых поступлений в библиотечный фонд,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 2 задачи 1 </w:t>
            </w:r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Количество проведенных  культурно -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 мероприятий,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2 </w:t>
            </w:r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Количество проведенных  спортивных мероприятий,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</w:p>
        </w:tc>
      </w:tr>
      <w:tr w:rsidR="00BC36DA" w:rsidRPr="002B6ABA" w:rsidTr="00BF5180">
        <w:tc>
          <w:tcPr>
            <w:tcW w:w="288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BC36DA" w:rsidRPr="002B6ABA" w:rsidTr="00BF5180">
        <w:tc>
          <w:tcPr>
            <w:tcW w:w="288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</w:tcPr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="008240EB">
              <w:rPr>
                <w:rFonts w:ascii="Times New Roman" w:hAnsi="Times New Roman" w:cs="Times New Roman"/>
              </w:rPr>
              <w:t>27 205,90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1821,5 тыс. руб.;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2038,9 тыс. руб.;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2529,2 тыс. руб.;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2531,6 тыс. руб.;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1711,6 тыс. руб.;</w:t>
            </w:r>
          </w:p>
          <w:p w:rsidR="00BC36DA" w:rsidRPr="000154BC" w:rsidRDefault="00BC36DA" w:rsidP="00BF51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3EA">
              <w:rPr>
                <w:rFonts w:ascii="Times New Roman" w:hAnsi="Times New Roman" w:cs="Times New Roman"/>
              </w:rPr>
              <w:t xml:space="preserve">2021 год – </w:t>
            </w:r>
            <w:r w:rsidR="00565EFF">
              <w:rPr>
                <w:rFonts w:ascii="Times New Roman" w:hAnsi="Times New Roman" w:cs="Times New Roman"/>
              </w:rPr>
              <w:t>11570,90</w:t>
            </w:r>
            <w:r w:rsidRPr="008063EA">
              <w:rPr>
                <w:rFonts w:ascii="Times New Roman" w:hAnsi="Times New Roman" w:cs="Times New Roman"/>
              </w:rPr>
              <w:t xml:space="preserve"> тыс. руб.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1667,4 тыс. руб.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1667,4 тыс. руб.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1667,4 тыс. руб.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BC36DA" w:rsidRPr="002B6ABA" w:rsidTr="00BF5180">
        <w:tc>
          <w:tcPr>
            <w:tcW w:w="2880" w:type="dxa"/>
          </w:tcPr>
          <w:p w:rsidR="00BC36DA" w:rsidRPr="002B6ABA" w:rsidRDefault="00BC36DA" w:rsidP="00BF518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2B6ABA">
              <w:rPr>
                <w:rFonts w:ascii="Times New Roman" w:hAnsi="Times New Roman" w:cs="Times New Roman"/>
              </w:rPr>
              <w:lastRenderedPageBreak/>
              <w:t>реализации Подпрограммы</w:t>
            </w:r>
          </w:p>
        </w:tc>
        <w:tc>
          <w:tcPr>
            <w:tcW w:w="6840" w:type="dxa"/>
          </w:tcPr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В результате реализации Подпрограммы ожидается к 2024 году: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довести: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населения, систематически занимающегося физической культурой и спортом – до 58 %;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- долю населения, участвующего в культурно - </w:t>
            </w:r>
            <w:proofErr w:type="spellStart"/>
            <w:r w:rsidRPr="002B6ABA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2B6ABA">
              <w:rPr>
                <w:rFonts w:ascii="Times New Roman" w:hAnsi="Times New Roman" w:cs="Times New Roman"/>
              </w:rPr>
              <w:t xml:space="preserve"> мероприятиях – до 43%;</w:t>
            </w:r>
          </w:p>
          <w:p w:rsidR="00BC36DA" w:rsidRPr="002B6ABA" w:rsidRDefault="00BC36DA" w:rsidP="00BF518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- количество экземпляров новых поступлений в библиотечный фонд  – до 130 </w:t>
            </w:r>
            <w:proofErr w:type="spellStart"/>
            <w:proofErr w:type="gramStart"/>
            <w:r w:rsidRPr="002B6AB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</w:tbl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</w:p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BC36DA" w:rsidRPr="002B6ABA" w:rsidRDefault="00BC36DA" w:rsidP="00BC36D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культуры, в котором осуществляется показ цифрового кино;  1 библиотека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желающим  выдают на прокат коньки,   лыжи. 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u w:val="single"/>
        </w:rPr>
        <w:t>Основными проблемами</w:t>
      </w:r>
      <w:r w:rsidRPr="002B6ABA">
        <w:rPr>
          <w:rFonts w:ascii="Times New Roman" w:hAnsi="Times New Roman" w:cs="Times New Roman"/>
        </w:rPr>
        <w:t xml:space="preserve"> развития социальной сферы являются</w:t>
      </w:r>
      <w:r w:rsidRPr="002B6ABA">
        <w:rPr>
          <w:rFonts w:ascii="Times New Roman" w:hAnsi="Times New Roman" w:cs="Times New Roman"/>
          <w:b/>
        </w:rPr>
        <w:t>: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- недостаточный уровень материально - технической базы объектов спорта; 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- низкая вовлеченность  инвалидов в участие в </w:t>
      </w:r>
      <w:proofErr w:type="spellStart"/>
      <w:r w:rsidRPr="002B6ABA">
        <w:rPr>
          <w:rFonts w:ascii="Times New Roman" w:hAnsi="Times New Roman" w:cs="Times New Roman"/>
        </w:rPr>
        <w:t>культурно-досуговых</w:t>
      </w:r>
      <w:proofErr w:type="spellEnd"/>
      <w:r w:rsidRPr="002B6ABA">
        <w:rPr>
          <w:rFonts w:ascii="Times New Roman" w:hAnsi="Times New Roman" w:cs="Times New Roman"/>
        </w:rPr>
        <w:t xml:space="preserve"> и спортивных мероприятиях.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u w:val="single"/>
        </w:rPr>
        <w:t>К основному риску</w:t>
      </w:r>
      <w:r w:rsidRPr="002B6ABA">
        <w:rPr>
          <w:rFonts w:ascii="Times New Roman" w:hAnsi="Times New Roman" w:cs="Times New Roman"/>
        </w:rPr>
        <w:t xml:space="preserve"> реализации Подпрограммы 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BC36DA" w:rsidRPr="002B6ABA" w:rsidRDefault="00BC36DA" w:rsidP="00BC36D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C36DA" w:rsidRPr="002B6ABA" w:rsidRDefault="00BC36DA" w:rsidP="00BC36DA">
      <w:pPr>
        <w:pStyle w:val="ConsPlusNormal"/>
        <w:numPr>
          <w:ilvl w:val="1"/>
          <w:numId w:val="29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Задачи, показатели задач Подпрограммы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1. Создание условий для вовлечения населения в участие в культурно </w:t>
      </w:r>
      <w:proofErr w:type="gramStart"/>
      <w:r w:rsidRPr="002B6ABA">
        <w:rPr>
          <w:rFonts w:ascii="Times New Roman" w:hAnsi="Times New Roman" w:cs="Times New Roman"/>
        </w:rPr>
        <w:t>-</w:t>
      </w:r>
      <w:proofErr w:type="spellStart"/>
      <w:r w:rsidRPr="002B6ABA">
        <w:rPr>
          <w:rFonts w:ascii="Times New Roman" w:hAnsi="Times New Roman" w:cs="Times New Roman"/>
        </w:rPr>
        <w:t>д</w:t>
      </w:r>
      <w:proofErr w:type="gramEnd"/>
      <w:r w:rsidRPr="002B6ABA">
        <w:rPr>
          <w:rFonts w:ascii="Times New Roman" w:hAnsi="Times New Roman" w:cs="Times New Roman"/>
        </w:rPr>
        <w:t>осуговых</w:t>
      </w:r>
      <w:proofErr w:type="spellEnd"/>
      <w:r w:rsidRPr="002B6ABA">
        <w:rPr>
          <w:rFonts w:ascii="Times New Roman" w:hAnsi="Times New Roman" w:cs="Times New Roman"/>
        </w:rPr>
        <w:t xml:space="preserve"> мероприятиях.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color w:val="000000"/>
        </w:rPr>
        <w:t xml:space="preserve"> 2. </w:t>
      </w:r>
      <w:r w:rsidRPr="002B6ABA">
        <w:rPr>
          <w:rFonts w:ascii="Times New Roman" w:hAnsi="Times New Roman" w:cs="Times New Roman"/>
        </w:rPr>
        <w:t>Создание условий для вовлечения населения в участие в спортивных мероприятиях.</w:t>
      </w:r>
    </w:p>
    <w:p w:rsidR="00BC36DA" w:rsidRPr="002B6ABA" w:rsidRDefault="00BC36DA" w:rsidP="00BC36D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Показателями задач являются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BC36DA" w:rsidRPr="002B6ABA" w:rsidRDefault="00BC36DA" w:rsidP="00BC36D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1.Количество экземпляров  новых поступлений в библиотечный фонд, ед.;</w:t>
      </w:r>
    </w:p>
    <w:p w:rsidR="00BC36DA" w:rsidRPr="002B6ABA" w:rsidRDefault="00BC36DA" w:rsidP="00BC36D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2.Количество проведенных  культурно - </w:t>
      </w:r>
      <w:proofErr w:type="spellStart"/>
      <w:r w:rsidRPr="002B6ABA">
        <w:rPr>
          <w:rFonts w:ascii="Times New Roman" w:hAnsi="Times New Roman" w:cs="Times New Roman"/>
        </w:rPr>
        <w:t>досуговых</w:t>
      </w:r>
      <w:proofErr w:type="spellEnd"/>
      <w:r w:rsidRPr="002B6ABA">
        <w:rPr>
          <w:rFonts w:ascii="Times New Roman" w:hAnsi="Times New Roman" w:cs="Times New Roman"/>
        </w:rPr>
        <w:t xml:space="preserve">  мероприятий, ед.;</w:t>
      </w:r>
    </w:p>
    <w:p w:rsidR="00BC36DA" w:rsidRPr="002B6ABA" w:rsidRDefault="00BC36DA" w:rsidP="00BC36D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3.Количество проведенных  спортивных мероприятий, ед.</w:t>
      </w:r>
    </w:p>
    <w:p w:rsidR="00BC36DA" w:rsidRPr="002B6ABA" w:rsidRDefault="00BC36DA" w:rsidP="00BC36DA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BC36DA" w:rsidRPr="002B6ABA" w:rsidRDefault="00BC36DA" w:rsidP="00BC36D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 xml:space="preserve">                Срок реализации Подпрограммы охватывает период 2016 – 2024 годов без выделения этапов.</w:t>
      </w:r>
    </w:p>
    <w:p w:rsidR="00BC36DA" w:rsidRPr="002B6ABA" w:rsidRDefault="00BC36DA" w:rsidP="00BC36DA">
      <w:pPr>
        <w:ind w:left="360"/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                     4.Основные мероприятия Подпрограммы: </w:t>
      </w:r>
    </w:p>
    <w:p w:rsidR="00BC36DA" w:rsidRPr="002B6ABA" w:rsidRDefault="00BC36DA" w:rsidP="00BC36DA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Основное мероприятие  задачи 1 -  "Реализация мер по развитию сферы культуры и искусства в сельском поселении Завальновский сельсовет".</w:t>
      </w:r>
    </w:p>
    <w:p w:rsidR="00BC36DA" w:rsidRPr="002B6ABA" w:rsidRDefault="00BC36DA" w:rsidP="00204188">
      <w:pPr>
        <w:ind w:left="360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Основное мероприятие задачи 2 – "Реализация мер по развитию физической культуры и спорта в сельском поселении Завальновский сельсовет".</w:t>
      </w:r>
    </w:p>
    <w:p w:rsidR="00204188" w:rsidRPr="002B6ABA" w:rsidRDefault="00204188" w:rsidP="0020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5.Объем финансовых ресурсов, необходимых для реализации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B6ABA">
        <w:rPr>
          <w:rFonts w:ascii="Times New Roman" w:hAnsi="Times New Roman" w:cs="Times New Roman"/>
          <w:b/>
          <w:sz w:val="22"/>
          <w:szCs w:val="22"/>
        </w:rPr>
        <w:t>Подпрограммы</w:t>
      </w:r>
    </w:p>
    <w:p w:rsidR="00204188" w:rsidRPr="002B6ABA" w:rsidRDefault="00204188" w:rsidP="00204188">
      <w:pPr>
        <w:pStyle w:val="1"/>
        <w:rPr>
          <w:b w:val="0"/>
          <w:sz w:val="22"/>
          <w:szCs w:val="22"/>
        </w:rPr>
      </w:pPr>
      <w:r w:rsidRPr="002B6ABA">
        <w:rPr>
          <w:b w:val="0"/>
          <w:sz w:val="22"/>
          <w:szCs w:val="22"/>
        </w:rPr>
        <w:t xml:space="preserve">               Общий объем финансирования мероприятий Подпрограммы в 2016-2024 гг. </w:t>
      </w:r>
    </w:p>
    <w:p w:rsidR="00204188" w:rsidRPr="002B6ABA" w:rsidRDefault="00204188" w:rsidP="00204188">
      <w:pPr>
        <w:pStyle w:val="1"/>
        <w:jc w:val="left"/>
        <w:rPr>
          <w:sz w:val="22"/>
          <w:szCs w:val="22"/>
        </w:rPr>
      </w:pPr>
      <w:r w:rsidRPr="002B6ABA">
        <w:rPr>
          <w:b w:val="0"/>
          <w:sz w:val="22"/>
          <w:szCs w:val="22"/>
        </w:rPr>
        <w:t xml:space="preserve">предположительно составит всего </w:t>
      </w:r>
      <w:r w:rsidR="00565EFF">
        <w:rPr>
          <w:b w:val="0"/>
          <w:sz w:val="22"/>
          <w:szCs w:val="22"/>
        </w:rPr>
        <w:t>27205,90</w:t>
      </w:r>
      <w:r w:rsidRPr="002B6ABA">
        <w:rPr>
          <w:b w:val="0"/>
          <w:sz w:val="22"/>
          <w:szCs w:val="22"/>
        </w:rPr>
        <w:t xml:space="preserve"> тыс</w:t>
      </w:r>
      <w:proofErr w:type="gramStart"/>
      <w:r w:rsidRPr="002B6ABA">
        <w:rPr>
          <w:b w:val="0"/>
          <w:sz w:val="22"/>
          <w:szCs w:val="22"/>
        </w:rPr>
        <w:t>.р</w:t>
      </w:r>
      <w:proofErr w:type="gramEnd"/>
      <w:r w:rsidRPr="002B6ABA">
        <w:rPr>
          <w:b w:val="0"/>
          <w:sz w:val="22"/>
          <w:szCs w:val="22"/>
        </w:rPr>
        <w:t xml:space="preserve">уб., в том числе: </w:t>
      </w:r>
    </w:p>
    <w:p w:rsidR="00204188" w:rsidRPr="00F37DF0" w:rsidRDefault="00204188" w:rsidP="0020418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за счет средств местного бюджета – </w:t>
      </w:r>
      <w:r w:rsidR="00565EFF">
        <w:rPr>
          <w:rFonts w:ascii="Times New Roman" w:hAnsi="Times New Roman" w:cs="Times New Roman"/>
          <w:sz w:val="22"/>
          <w:szCs w:val="22"/>
        </w:rPr>
        <w:t>15989,38</w:t>
      </w:r>
      <w:r w:rsidRPr="00F37DF0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Pr="00F37DF0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F37DF0">
        <w:rPr>
          <w:rFonts w:ascii="Times New Roman" w:hAnsi="Times New Roman" w:cs="Times New Roman"/>
          <w:sz w:val="22"/>
          <w:szCs w:val="22"/>
        </w:rPr>
        <w:t>уб.</w:t>
      </w:r>
    </w:p>
    <w:p w:rsidR="00204188" w:rsidRPr="00F37DF0" w:rsidRDefault="00204188" w:rsidP="0020418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37DF0">
        <w:rPr>
          <w:rFonts w:ascii="Times New Roman" w:hAnsi="Times New Roman" w:cs="Times New Roman"/>
          <w:sz w:val="22"/>
          <w:szCs w:val="22"/>
        </w:rPr>
        <w:t xml:space="preserve">        за счет средств районного бюджета -  </w:t>
      </w:r>
      <w:r w:rsidRPr="00F37DF0">
        <w:rPr>
          <w:rFonts w:ascii="Times New Roman" w:hAnsi="Times New Roman" w:cs="Times New Roman"/>
          <w:sz w:val="22"/>
          <w:szCs w:val="22"/>
          <w:u w:val="single"/>
        </w:rPr>
        <w:t xml:space="preserve">2170,50 </w:t>
      </w:r>
      <w:r w:rsidRPr="00F37DF0">
        <w:rPr>
          <w:rFonts w:ascii="Times New Roman" w:hAnsi="Times New Roman" w:cs="Times New Roman"/>
          <w:sz w:val="22"/>
          <w:szCs w:val="22"/>
        </w:rPr>
        <w:t>тыс. руб.</w:t>
      </w:r>
    </w:p>
    <w:p w:rsidR="00204188" w:rsidRPr="00F37DF0" w:rsidRDefault="00204188" w:rsidP="0020418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37DF0">
        <w:rPr>
          <w:rFonts w:ascii="Times New Roman" w:hAnsi="Times New Roman" w:cs="Times New Roman"/>
          <w:sz w:val="22"/>
          <w:szCs w:val="22"/>
        </w:rPr>
        <w:t xml:space="preserve">         за счет средств областного бюджета –</w:t>
      </w:r>
      <w:r w:rsidR="00565EFF">
        <w:rPr>
          <w:rFonts w:ascii="Times New Roman" w:hAnsi="Times New Roman" w:cs="Times New Roman"/>
          <w:sz w:val="22"/>
          <w:szCs w:val="22"/>
        </w:rPr>
        <w:t>8961,82</w:t>
      </w:r>
      <w:r w:rsidRPr="00F37DF0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04188" w:rsidRPr="00F37DF0" w:rsidRDefault="00204188" w:rsidP="00204188">
      <w:pPr>
        <w:pStyle w:val="a6"/>
        <w:jc w:val="left"/>
        <w:rPr>
          <w:b/>
          <w:sz w:val="22"/>
          <w:szCs w:val="22"/>
        </w:rPr>
      </w:pPr>
      <w:r w:rsidRPr="00F37DF0">
        <w:rPr>
          <w:sz w:val="22"/>
          <w:szCs w:val="22"/>
        </w:rPr>
        <w:t xml:space="preserve">                        за счет средств федерального бюджета –84,2 тыс. руб.</w:t>
      </w:r>
    </w:p>
    <w:p w:rsidR="00204188" w:rsidRPr="002B6ABA" w:rsidRDefault="00204188" w:rsidP="00204188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04188">
      <w:pPr>
        <w:pStyle w:val="ConsPlusNormal"/>
        <w:ind w:firstLine="0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Pr="002B6A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5 муниципальной 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Pr="002B6ABA">
        <w:rPr>
          <w:rFonts w:ascii="Times New Roman" w:hAnsi="Times New Roman" w:cs="Times New Roman"/>
          <w:b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2B6ABA" w:rsidRPr="002B6ABA" w:rsidTr="00A71F20">
        <w:trPr>
          <w:trHeight w:val="689"/>
        </w:trPr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840" w:type="dxa"/>
          </w:tcPr>
          <w:p w:rsidR="002B6ABA" w:rsidRPr="002B6ABA" w:rsidRDefault="002B6ABA" w:rsidP="007E32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="007E32AD">
              <w:rPr>
                <w:rFonts w:ascii="Times New Roman" w:hAnsi="Times New Roman" w:cs="Times New Roman"/>
              </w:rPr>
              <w:t>Снисаренко</w:t>
            </w:r>
            <w:proofErr w:type="spellEnd"/>
            <w:r w:rsidR="007E32AD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</w:tr>
      <w:tr w:rsidR="002B6ABA" w:rsidRPr="002B6ABA" w:rsidTr="00A71F20">
        <w:trPr>
          <w:trHeight w:val="874"/>
        </w:trPr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>1. Обеспечение проведения мероприятий по улучшению материально-технического состояния многоквартирных жилых домов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1 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Площадь отремонтированных жилых домов, кв</w:t>
            </w:r>
            <w:proofErr w:type="gramStart"/>
            <w:r w:rsidRPr="002B6AB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составят всего –13,3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4,9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3,2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 2,6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 2,6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В результате реализации Подпрограммы ожидается к 2024 году обеспечить создание комфортных и безопасных условий проживания граждан в многоквартирных домах. 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2B6ABA" w:rsidRPr="002B6ABA" w:rsidRDefault="002B6ABA" w:rsidP="002B6ABA">
      <w:pPr>
        <w:ind w:firstLine="567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Всего на территории сельского поселения имеется 4 многоквартирных жилых домов. В настоящее время проведение  капитального ремонта в многоквартирных домах сельского </w:t>
      </w:r>
      <w:r w:rsidRPr="002B6ABA">
        <w:rPr>
          <w:rFonts w:ascii="Times New Roman" w:hAnsi="Times New Roman" w:cs="Times New Roman"/>
        </w:rPr>
        <w:lastRenderedPageBreak/>
        <w:t>поселения Завальновский сельсовет  требуется на общей площади 0,2 тыс. кв. м. Данный вопрос является социально-значимым для населения, проживающего в данном жилищном фонде.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u w:val="single"/>
        </w:rPr>
        <w:t>Основной проблемой является</w:t>
      </w:r>
      <w:r w:rsidRPr="002B6ABA">
        <w:rPr>
          <w:rFonts w:ascii="Times New Roman" w:hAnsi="Times New Roman" w:cs="Times New Roman"/>
          <w:b/>
        </w:rPr>
        <w:t xml:space="preserve"> - </w:t>
      </w:r>
      <w:r w:rsidRPr="002B6ABA">
        <w:rPr>
          <w:rFonts w:ascii="Times New Roman" w:hAnsi="Times New Roman" w:cs="Times New Roman"/>
        </w:rPr>
        <w:t xml:space="preserve">высокий процент  изношенности конструктивных элементов и инженерных коммуникаций  многоквартирных жилых домов.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u w:val="single"/>
        </w:rPr>
        <w:t>К основному риску реализации Подпрограммы</w:t>
      </w:r>
      <w:r w:rsidRPr="002B6ABA">
        <w:rPr>
          <w:rFonts w:ascii="Times New Roman" w:hAnsi="Times New Roman" w:cs="Times New Roman"/>
        </w:rPr>
        <w:t xml:space="preserve"> 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Подпрограмма является инструментом для улучшения сложившейся ситуации и создания условий для дальнейшего развития поселения путем решения  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 w:rsidRPr="002B6ABA">
        <w:rPr>
          <w:rFonts w:ascii="Times New Roman" w:hAnsi="Times New Roman" w:cs="Times New Roman"/>
          <w:sz w:val="22"/>
          <w:szCs w:val="22"/>
        </w:rPr>
        <w:t>- Обеспечение проведения мероприятий по улучшению материально-технического состояния многоквартирных жилых домов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Показателем 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является  площадь отремонтированных жилых домов, кв.м.</w:t>
      </w:r>
    </w:p>
    <w:p w:rsidR="002B6ABA" w:rsidRPr="002B6ABA" w:rsidRDefault="002B6ABA" w:rsidP="002B6A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ind w:left="360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    4.Основное мероприятие  задачи Подпрограммы – </w:t>
      </w:r>
      <w:r w:rsidRPr="002B6ABA">
        <w:rPr>
          <w:rFonts w:ascii="Times New Roman" w:hAnsi="Times New Roman" w:cs="Times New Roman"/>
        </w:rPr>
        <w:t>"Повышение эффективности управления, содержания и капитального ремонта жилищного фонда".</w:t>
      </w:r>
    </w:p>
    <w:p w:rsidR="002B6ABA" w:rsidRPr="002B6ABA" w:rsidRDefault="002B6ABA" w:rsidP="002B6ABA">
      <w:pPr>
        <w:ind w:left="360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5. Объем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1"/>
        <w:rPr>
          <w:sz w:val="22"/>
          <w:szCs w:val="22"/>
        </w:rPr>
      </w:pPr>
      <w:r w:rsidRPr="002B6ABA">
        <w:rPr>
          <w:b w:val="0"/>
          <w:sz w:val="22"/>
          <w:szCs w:val="22"/>
        </w:rPr>
        <w:t>Общий объем финансирования основных мероприятий Подпрограммы в 2016-2024 г предположительно составит всего 13,3тыс</w:t>
      </w:r>
      <w:proofErr w:type="gramStart"/>
      <w:r w:rsidRPr="002B6ABA">
        <w:rPr>
          <w:b w:val="0"/>
          <w:sz w:val="22"/>
          <w:szCs w:val="22"/>
        </w:rPr>
        <w:t>.р</w:t>
      </w:r>
      <w:proofErr w:type="gramEnd"/>
      <w:r w:rsidRPr="002B6ABA">
        <w:rPr>
          <w:b w:val="0"/>
          <w:sz w:val="22"/>
          <w:szCs w:val="22"/>
        </w:rPr>
        <w:t xml:space="preserve">уб., в том числе: 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за счет средств местного бюджета  - 13,3 тыс</w:t>
      </w:r>
      <w:proofErr w:type="gramStart"/>
      <w:r w:rsidRPr="002B6AB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B6ABA">
        <w:rPr>
          <w:rFonts w:ascii="Times New Roman" w:hAnsi="Times New Roman" w:cs="Times New Roman"/>
          <w:sz w:val="22"/>
          <w:szCs w:val="22"/>
        </w:rPr>
        <w:t>уб.</w:t>
      </w: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                       за счет средств районного бюджета  – 0 тыс</w:t>
      </w:r>
      <w:proofErr w:type="gramStart"/>
      <w:r w:rsidRPr="002B6ABA">
        <w:rPr>
          <w:sz w:val="22"/>
          <w:szCs w:val="22"/>
        </w:rPr>
        <w:t>.р</w:t>
      </w:r>
      <w:proofErr w:type="gramEnd"/>
      <w:r w:rsidRPr="002B6ABA">
        <w:rPr>
          <w:sz w:val="22"/>
          <w:szCs w:val="22"/>
        </w:rPr>
        <w:t>уб.</w:t>
      </w: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                       за счет средств областного бюджета – 0 тыс</w:t>
      </w:r>
      <w:proofErr w:type="gramStart"/>
      <w:r w:rsidRPr="002B6ABA">
        <w:rPr>
          <w:sz w:val="22"/>
          <w:szCs w:val="22"/>
        </w:rPr>
        <w:t>.р</w:t>
      </w:r>
      <w:proofErr w:type="gramEnd"/>
      <w:r w:rsidRPr="002B6ABA">
        <w:rPr>
          <w:sz w:val="22"/>
          <w:szCs w:val="22"/>
        </w:rPr>
        <w:t>уб</w:t>
      </w:r>
      <w:r w:rsidRPr="002B6ABA">
        <w:rPr>
          <w:b/>
          <w:sz w:val="22"/>
          <w:szCs w:val="22"/>
        </w:rPr>
        <w:t>.</w:t>
      </w:r>
    </w:p>
    <w:p w:rsidR="002B6ABA" w:rsidRPr="002B6ABA" w:rsidRDefault="002B6ABA" w:rsidP="002B6ABA">
      <w:pPr>
        <w:tabs>
          <w:tab w:val="left" w:pos="6096"/>
        </w:tabs>
        <w:ind w:left="10206" w:firstLine="12"/>
        <w:jc w:val="right"/>
        <w:rPr>
          <w:rFonts w:ascii="Times New Roman" w:hAnsi="Times New Roman" w:cs="Times New Roman"/>
          <w:bCs/>
        </w:rPr>
        <w:sectPr w:rsidR="002B6ABA" w:rsidRPr="002B6ABA" w:rsidSect="00A71F20">
          <w:footerReference w:type="even" r:id="rId9"/>
          <w:footerReference w:type="default" r:id="rId10"/>
          <w:pgSz w:w="11907" w:h="16840" w:code="9"/>
          <w:pgMar w:top="284" w:right="747" w:bottom="567" w:left="1800" w:header="567" w:footer="567" w:gutter="0"/>
          <w:cols w:space="720"/>
          <w:titlePg/>
          <w:docGrid w:linePitch="272"/>
        </w:sectPr>
      </w:pPr>
    </w:p>
    <w:p w:rsidR="008E7FBF" w:rsidRPr="002B6ABA" w:rsidRDefault="008E7FBF">
      <w:pPr>
        <w:rPr>
          <w:rFonts w:ascii="Times New Roman" w:hAnsi="Times New Roman" w:cs="Times New Roman"/>
        </w:rPr>
      </w:pPr>
    </w:p>
    <w:sectPr w:rsidR="008E7FBF" w:rsidRPr="002B6ABA" w:rsidSect="00B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79" w:rsidRDefault="00926879" w:rsidP="00B05E51">
      <w:pPr>
        <w:spacing w:after="0" w:line="240" w:lineRule="auto"/>
      </w:pPr>
      <w:r>
        <w:separator/>
      </w:r>
    </w:p>
  </w:endnote>
  <w:endnote w:type="continuationSeparator" w:id="0">
    <w:p w:rsidR="00926879" w:rsidRDefault="00926879" w:rsidP="00B0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0" w:rsidRDefault="00D0289B" w:rsidP="00A71F2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F518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5180" w:rsidRDefault="00BF5180" w:rsidP="00A71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0" w:rsidRPr="001C0AC5" w:rsidRDefault="00BF5180" w:rsidP="00A71F20">
    <w:pPr>
      <w:pStyle w:val="a4"/>
      <w:ind w:right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79" w:rsidRDefault="00926879" w:rsidP="00B05E51">
      <w:pPr>
        <w:spacing w:after="0" w:line="240" w:lineRule="auto"/>
      </w:pPr>
      <w:r>
        <w:separator/>
      </w:r>
    </w:p>
  </w:footnote>
  <w:footnote w:type="continuationSeparator" w:id="0">
    <w:p w:rsidR="00926879" w:rsidRDefault="00926879" w:rsidP="00B0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32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64207"/>
    <w:multiLevelType w:val="hybridMultilevel"/>
    <w:tmpl w:val="949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B17D01"/>
    <w:multiLevelType w:val="hybridMultilevel"/>
    <w:tmpl w:val="0C04412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7160255"/>
    <w:multiLevelType w:val="hybridMultilevel"/>
    <w:tmpl w:val="713E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C764841"/>
    <w:multiLevelType w:val="hybridMultilevel"/>
    <w:tmpl w:val="E288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21D4D"/>
    <w:multiLevelType w:val="hybridMultilevel"/>
    <w:tmpl w:val="B62E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D22E05"/>
    <w:multiLevelType w:val="hybridMultilevel"/>
    <w:tmpl w:val="3FB4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02682A"/>
    <w:multiLevelType w:val="hybridMultilevel"/>
    <w:tmpl w:val="7CD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2B2B49B8"/>
    <w:multiLevelType w:val="hybridMultilevel"/>
    <w:tmpl w:val="AD3C5B80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323E2562"/>
    <w:multiLevelType w:val="hybridMultilevel"/>
    <w:tmpl w:val="D31ED41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66B6B"/>
    <w:multiLevelType w:val="hybridMultilevel"/>
    <w:tmpl w:val="8C840A9A"/>
    <w:lvl w:ilvl="0" w:tplc="507E6A4E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01E83"/>
    <w:multiLevelType w:val="hybridMultilevel"/>
    <w:tmpl w:val="AAA86F04"/>
    <w:lvl w:ilvl="0" w:tplc="3984FC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4F81457B"/>
    <w:multiLevelType w:val="hybridMultilevel"/>
    <w:tmpl w:val="98DC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20780"/>
    <w:multiLevelType w:val="hybridMultilevel"/>
    <w:tmpl w:val="E3E67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3C3792"/>
    <w:multiLevelType w:val="hybridMultilevel"/>
    <w:tmpl w:val="1BE2200C"/>
    <w:lvl w:ilvl="0" w:tplc="7ACA0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26223DA"/>
    <w:multiLevelType w:val="hybridMultilevel"/>
    <w:tmpl w:val="BA2EE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97EB0"/>
    <w:multiLevelType w:val="hybridMultilevel"/>
    <w:tmpl w:val="3B9AD338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F311FE"/>
    <w:multiLevelType w:val="hybridMultilevel"/>
    <w:tmpl w:val="F940D96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80AA4"/>
    <w:multiLevelType w:val="hybridMultilevel"/>
    <w:tmpl w:val="BD027CF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0553F"/>
    <w:multiLevelType w:val="hybridMultilevel"/>
    <w:tmpl w:val="3C3C1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C03CA6"/>
    <w:multiLevelType w:val="hybridMultilevel"/>
    <w:tmpl w:val="6B144156"/>
    <w:lvl w:ilvl="0" w:tplc="8256831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35"/>
  </w:num>
  <w:num w:numId="16">
    <w:abstractNumId w:val="30"/>
  </w:num>
  <w:num w:numId="17">
    <w:abstractNumId w:val="15"/>
  </w:num>
  <w:num w:numId="18">
    <w:abstractNumId w:val="41"/>
  </w:num>
  <w:num w:numId="19">
    <w:abstractNumId w:val="2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38"/>
  </w:num>
  <w:num w:numId="24">
    <w:abstractNumId w:val="33"/>
  </w:num>
  <w:num w:numId="25">
    <w:abstractNumId w:val="39"/>
  </w:num>
  <w:num w:numId="26">
    <w:abstractNumId w:val="24"/>
  </w:num>
  <w:num w:numId="27">
    <w:abstractNumId w:val="36"/>
  </w:num>
  <w:num w:numId="28">
    <w:abstractNumId w:val="32"/>
  </w:num>
  <w:num w:numId="29">
    <w:abstractNumId w:val="37"/>
  </w:num>
  <w:num w:numId="30">
    <w:abstractNumId w:val="26"/>
  </w:num>
  <w:num w:numId="31">
    <w:abstractNumId w:val="29"/>
  </w:num>
  <w:num w:numId="32">
    <w:abstractNumId w:val="18"/>
  </w:num>
  <w:num w:numId="33">
    <w:abstractNumId w:val="21"/>
  </w:num>
  <w:num w:numId="34">
    <w:abstractNumId w:val="34"/>
  </w:num>
  <w:num w:numId="35">
    <w:abstractNumId w:val="20"/>
  </w:num>
  <w:num w:numId="36">
    <w:abstractNumId w:val="31"/>
  </w:num>
  <w:num w:numId="37">
    <w:abstractNumId w:val="27"/>
  </w:num>
  <w:num w:numId="38">
    <w:abstractNumId w:val="40"/>
  </w:num>
  <w:num w:numId="39">
    <w:abstractNumId w:val="10"/>
  </w:num>
  <w:num w:numId="40">
    <w:abstractNumId w:val="17"/>
  </w:num>
  <w:num w:numId="41">
    <w:abstractNumId w:val="22"/>
  </w:num>
  <w:num w:numId="42">
    <w:abstractNumId w:val="23"/>
  </w:num>
  <w:num w:numId="43">
    <w:abstractNumId w:val="25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ABA"/>
    <w:rsid w:val="000154BC"/>
    <w:rsid w:val="00036D5F"/>
    <w:rsid w:val="000678C9"/>
    <w:rsid w:val="00097847"/>
    <w:rsid w:val="00154E97"/>
    <w:rsid w:val="001600BD"/>
    <w:rsid w:val="0016414C"/>
    <w:rsid w:val="0019021D"/>
    <w:rsid w:val="001A4789"/>
    <w:rsid w:val="001D4169"/>
    <w:rsid w:val="001D48B4"/>
    <w:rsid w:val="001F675E"/>
    <w:rsid w:val="00204188"/>
    <w:rsid w:val="00260E28"/>
    <w:rsid w:val="0029683E"/>
    <w:rsid w:val="002A25BA"/>
    <w:rsid w:val="002B6ABA"/>
    <w:rsid w:val="002E7560"/>
    <w:rsid w:val="00332ECA"/>
    <w:rsid w:val="00345C19"/>
    <w:rsid w:val="0036696E"/>
    <w:rsid w:val="00393958"/>
    <w:rsid w:val="00396118"/>
    <w:rsid w:val="003E43EE"/>
    <w:rsid w:val="004406D3"/>
    <w:rsid w:val="00455F34"/>
    <w:rsid w:val="00484FD2"/>
    <w:rsid w:val="00494CDF"/>
    <w:rsid w:val="005362FF"/>
    <w:rsid w:val="00565EFF"/>
    <w:rsid w:val="005961B9"/>
    <w:rsid w:val="006656CC"/>
    <w:rsid w:val="00687FCB"/>
    <w:rsid w:val="006A1659"/>
    <w:rsid w:val="006B5A31"/>
    <w:rsid w:val="007040D3"/>
    <w:rsid w:val="007E32AD"/>
    <w:rsid w:val="007F1A7E"/>
    <w:rsid w:val="008063EA"/>
    <w:rsid w:val="008115D7"/>
    <w:rsid w:val="008240EB"/>
    <w:rsid w:val="00874A22"/>
    <w:rsid w:val="008D4458"/>
    <w:rsid w:val="008E1980"/>
    <w:rsid w:val="008E7FBF"/>
    <w:rsid w:val="009119D8"/>
    <w:rsid w:val="00926879"/>
    <w:rsid w:val="009930AA"/>
    <w:rsid w:val="009A0347"/>
    <w:rsid w:val="009A2D5B"/>
    <w:rsid w:val="009C52C8"/>
    <w:rsid w:val="009E04A4"/>
    <w:rsid w:val="009E3948"/>
    <w:rsid w:val="009F5DC4"/>
    <w:rsid w:val="00A12239"/>
    <w:rsid w:val="00A4713D"/>
    <w:rsid w:val="00A71F20"/>
    <w:rsid w:val="00AD1277"/>
    <w:rsid w:val="00AF403F"/>
    <w:rsid w:val="00B05E51"/>
    <w:rsid w:val="00B12765"/>
    <w:rsid w:val="00B8376F"/>
    <w:rsid w:val="00BB1C05"/>
    <w:rsid w:val="00BB1D8D"/>
    <w:rsid w:val="00BC36DA"/>
    <w:rsid w:val="00BD66C4"/>
    <w:rsid w:val="00BF5180"/>
    <w:rsid w:val="00C22423"/>
    <w:rsid w:val="00C27936"/>
    <w:rsid w:val="00C34608"/>
    <w:rsid w:val="00C528F4"/>
    <w:rsid w:val="00C5398F"/>
    <w:rsid w:val="00C624B6"/>
    <w:rsid w:val="00C7083F"/>
    <w:rsid w:val="00CA5798"/>
    <w:rsid w:val="00CB443B"/>
    <w:rsid w:val="00CB5D6C"/>
    <w:rsid w:val="00CD1E9F"/>
    <w:rsid w:val="00D0289B"/>
    <w:rsid w:val="00D335A7"/>
    <w:rsid w:val="00D52A67"/>
    <w:rsid w:val="00D90D20"/>
    <w:rsid w:val="00D92DEE"/>
    <w:rsid w:val="00D949B5"/>
    <w:rsid w:val="00DC17C8"/>
    <w:rsid w:val="00E016C6"/>
    <w:rsid w:val="00E158E3"/>
    <w:rsid w:val="00E17515"/>
    <w:rsid w:val="00E86BE0"/>
    <w:rsid w:val="00E92DCA"/>
    <w:rsid w:val="00ED08A9"/>
    <w:rsid w:val="00F3146E"/>
    <w:rsid w:val="00F34B66"/>
    <w:rsid w:val="00F37DF0"/>
    <w:rsid w:val="00F4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9" type="connector" idref="#_x0000_s1026"/>
        <o:r id="V:Rule10" type="connector" idref="#_x0000_s1035"/>
        <o:r id="V:Rule11" type="connector" idref="#_x0000_s1037"/>
        <o:r id="V:Rule12" type="connector" idref="#_x0000_s1040"/>
        <o:r id="V:Rule13" type="connector" idref="#_x0000_s1030"/>
        <o:r id="V:Rule14" type="connector" idref="#_x0000_s1036"/>
        <o:r id="V:Rule15" type="connector" idref="#_x0000_s1039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1"/>
  </w:style>
  <w:style w:type="paragraph" w:styleId="1">
    <w:name w:val="heading 1"/>
    <w:basedOn w:val="a"/>
    <w:link w:val="10"/>
    <w:qFormat/>
    <w:rsid w:val="002B6ABA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2B6ABA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qFormat/>
    <w:rsid w:val="002B6ABA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page number"/>
    <w:basedOn w:val="a0"/>
    <w:semiHidden/>
    <w:rsid w:val="002B6ABA"/>
  </w:style>
  <w:style w:type="paragraph" w:styleId="a4">
    <w:name w:val="footer"/>
    <w:basedOn w:val="a"/>
    <w:link w:val="a5"/>
    <w:semiHidden/>
    <w:rsid w:val="002B6ABA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2B6ABA"/>
    <w:rPr>
      <w:rFonts w:ascii="Times New Roman" w:eastAsia="Times New Roman" w:hAnsi="Times New Roman" w:cs="Times New Roman"/>
      <w:sz w:val="8"/>
      <w:szCs w:val="20"/>
    </w:rPr>
  </w:style>
  <w:style w:type="paragraph" w:styleId="a6">
    <w:name w:val="Title"/>
    <w:basedOn w:val="a"/>
    <w:link w:val="a7"/>
    <w:qFormat/>
    <w:rsid w:val="002B6AB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2B6ABA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Цветовое выделение"/>
    <w:rsid w:val="002B6ABA"/>
    <w:rPr>
      <w:b/>
      <w:bCs/>
      <w:color w:val="000080"/>
    </w:rPr>
  </w:style>
  <w:style w:type="paragraph" w:styleId="a9">
    <w:name w:val="Body Text"/>
    <w:basedOn w:val="a"/>
    <w:link w:val="aa"/>
    <w:rsid w:val="002B6ABA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2B6ABA"/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2B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2B6ABA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2B6AB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B6A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B6ABA"/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character" w:customStyle="1" w:styleId="30">
    <w:name w:val="Заголовок 3 Знак"/>
    <w:basedOn w:val="a0"/>
    <w:link w:val="3"/>
    <w:rsid w:val="002B6ABA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d">
    <w:name w:val="header"/>
    <w:basedOn w:val="a"/>
    <w:link w:val="ae"/>
    <w:semiHidden/>
    <w:rsid w:val="002B6AB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2B6ABA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подпись"/>
    <w:basedOn w:val="a"/>
    <w:rsid w:val="002B6ABA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адрес"/>
    <w:basedOn w:val="a"/>
    <w:rsid w:val="002B6ABA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Прижатый влево"/>
    <w:basedOn w:val="a"/>
    <w:next w:val="a"/>
    <w:rsid w:val="002B6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rame">
    <w:name w:val="grame"/>
    <w:basedOn w:val="a0"/>
    <w:rsid w:val="002B6ABA"/>
  </w:style>
  <w:style w:type="paragraph" w:customStyle="1" w:styleId="ConsPlusNonformat">
    <w:name w:val="ConsPlusNonformat"/>
    <w:rsid w:val="002B6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rsid w:val="002B6ABA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B6ABA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2B6ABA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2B6A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B6ABA"/>
    <w:rPr>
      <w:rFonts w:ascii="Tahoma" w:eastAsia="Times New Roman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rsid w:val="002B6A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8">
    <w:name w:val="Strong"/>
    <w:qFormat/>
    <w:rsid w:val="002B6ABA"/>
    <w:rPr>
      <w:b/>
      <w:bCs/>
    </w:rPr>
  </w:style>
  <w:style w:type="paragraph" w:customStyle="1" w:styleId="ConsPlusTitle">
    <w:name w:val="ConsPlusTitle"/>
    <w:rsid w:val="002B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2B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6ABA"/>
    <w:rPr>
      <w:rFonts w:ascii="Courier New" w:eastAsia="Times New Roman" w:hAnsi="Courier New" w:cs="Courier New"/>
      <w:sz w:val="20"/>
      <w:szCs w:val="20"/>
    </w:rPr>
  </w:style>
  <w:style w:type="paragraph" w:customStyle="1" w:styleId="p30">
    <w:name w:val="p30"/>
    <w:basedOn w:val="a"/>
    <w:rsid w:val="002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B6ABA"/>
  </w:style>
  <w:style w:type="character" w:customStyle="1" w:styleId="31">
    <w:name w:val="Знак Знак3"/>
    <w:locked/>
    <w:rsid w:val="002B6ABA"/>
    <w:rPr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B8498B70F55B02107782FF9636E271FC2496CB902FBC0BC80FFDBD58AF8A09E59C8270140F21A1371DEr5Z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3B74-2714-4C3B-95B1-01130722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2020-10-20T13:04:00Z</cp:lastPrinted>
  <dcterms:created xsi:type="dcterms:W3CDTF">2021-05-17T07:23:00Z</dcterms:created>
  <dcterms:modified xsi:type="dcterms:W3CDTF">2021-06-15T10:22:00Z</dcterms:modified>
</cp:coreProperties>
</file>